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7"/>
      </w:tblGrid>
      <w:tr w:rsidR="007E4E17" w:rsidRPr="002B019F" w14:paraId="6196C3CB" w14:textId="77777777" w:rsidTr="006F3AA8">
        <w:tc>
          <w:tcPr>
            <w:tcW w:w="3114" w:type="dxa"/>
          </w:tcPr>
          <w:p w14:paraId="701FDAD7" w14:textId="77777777" w:rsidR="00626AF1" w:rsidRPr="002B019F" w:rsidRDefault="00626AF1" w:rsidP="00B006C5">
            <w:pPr>
              <w:widowControl w:val="0"/>
              <w:spacing w:before="0" w:after="0" w:line="240" w:lineRule="auto"/>
              <w:jc w:val="center"/>
              <w:rPr>
                <w:b/>
                <w:szCs w:val="26"/>
              </w:rPr>
            </w:pPr>
            <w:r w:rsidRPr="002B019F">
              <w:rPr>
                <w:b/>
                <w:szCs w:val="26"/>
              </w:rPr>
              <w:t>ỦY BAN NHÂN DÂN</w:t>
            </w:r>
          </w:p>
        </w:tc>
        <w:tc>
          <w:tcPr>
            <w:tcW w:w="6237" w:type="dxa"/>
          </w:tcPr>
          <w:p w14:paraId="111B5BA0" w14:textId="77777777" w:rsidR="00626AF1" w:rsidRPr="002B019F" w:rsidRDefault="00626AF1" w:rsidP="00B006C5">
            <w:pPr>
              <w:widowControl w:val="0"/>
              <w:spacing w:before="0" w:after="0" w:line="240" w:lineRule="auto"/>
              <w:jc w:val="center"/>
              <w:rPr>
                <w:b/>
                <w:szCs w:val="26"/>
              </w:rPr>
            </w:pPr>
            <w:r w:rsidRPr="002B019F">
              <w:rPr>
                <w:b/>
                <w:szCs w:val="26"/>
              </w:rPr>
              <w:t>CỘNG HOÀ XÃ HỘI CHỦ NGHĨA VIỆT NAM</w:t>
            </w:r>
          </w:p>
        </w:tc>
      </w:tr>
      <w:tr w:rsidR="007E4E17" w:rsidRPr="002B019F" w14:paraId="69034E25" w14:textId="77777777" w:rsidTr="006F3AA8">
        <w:tc>
          <w:tcPr>
            <w:tcW w:w="3114" w:type="dxa"/>
          </w:tcPr>
          <w:p w14:paraId="6FE22533" w14:textId="77777777" w:rsidR="00626AF1" w:rsidRPr="002B019F" w:rsidRDefault="00626AF1" w:rsidP="00B006C5">
            <w:pPr>
              <w:widowControl w:val="0"/>
              <w:spacing w:before="0" w:after="0" w:line="240" w:lineRule="auto"/>
              <w:jc w:val="center"/>
              <w:rPr>
                <w:b/>
                <w:sz w:val="28"/>
                <w:szCs w:val="28"/>
              </w:rPr>
            </w:pPr>
            <w:r w:rsidRPr="002B019F">
              <w:rPr>
                <w:b/>
                <w:szCs w:val="26"/>
              </w:rPr>
              <w:t>XÃ PHÚ TRẠCH</w:t>
            </w:r>
          </w:p>
        </w:tc>
        <w:tc>
          <w:tcPr>
            <w:tcW w:w="6237" w:type="dxa"/>
          </w:tcPr>
          <w:p w14:paraId="51BA094A" w14:textId="77777777" w:rsidR="00626AF1" w:rsidRPr="002B019F" w:rsidRDefault="00626AF1" w:rsidP="00B006C5">
            <w:pPr>
              <w:widowControl w:val="0"/>
              <w:spacing w:before="0" w:after="0" w:line="240" w:lineRule="auto"/>
              <w:jc w:val="center"/>
              <w:rPr>
                <w:b/>
                <w:sz w:val="28"/>
                <w:szCs w:val="28"/>
              </w:rPr>
            </w:pPr>
            <w:r w:rsidRPr="002B019F">
              <w:rPr>
                <w:b/>
                <w:szCs w:val="26"/>
              </w:rPr>
              <w:t>Độc lập - Tự do - Hạnh phúc</w:t>
            </w:r>
          </w:p>
        </w:tc>
      </w:tr>
      <w:tr w:rsidR="007E4E17" w:rsidRPr="002B019F" w14:paraId="0BDEF252" w14:textId="77777777" w:rsidTr="006F3AA8">
        <w:tc>
          <w:tcPr>
            <w:tcW w:w="3114" w:type="dxa"/>
          </w:tcPr>
          <w:p w14:paraId="3ED9E1B8" w14:textId="1A6D79E5" w:rsidR="00626AF1" w:rsidRPr="002B019F" w:rsidRDefault="00626AF1" w:rsidP="00B006C5">
            <w:pPr>
              <w:widowControl w:val="0"/>
              <w:spacing w:before="240" w:after="0" w:line="240" w:lineRule="auto"/>
              <w:jc w:val="center"/>
              <w:rPr>
                <w:b/>
                <w:sz w:val="28"/>
                <w:szCs w:val="28"/>
              </w:rPr>
            </w:pPr>
            <w:r w:rsidRPr="002B019F">
              <w:rPr>
                <w:noProof/>
                <w:szCs w:val="26"/>
              </w:rPr>
              <mc:AlternateContent>
                <mc:Choice Requires="wps">
                  <w:drawing>
                    <wp:anchor distT="0" distB="0" distL="114300" distR="114300" simplePos="0" relativeHeight="251662848" behindDoc="0" locked="0" layoutInCell="1" allowOverlap="0" wp14:anchorId="1F9FB984" wp14:editId="4D9CB41A">
                      <wp:simplePos x="0" y="0"/>
                      <wp:positionH relativeFrom="column">
                        <wp:posOffset>504889</wp:posOffset>
                      </wp:positionH>
                      <wp:positionV relativeFrom="paragraph">
                        <wp:posOffset>17780</wp:posOffset>
                      </wp:positionV>
                      <wp:extent cx="680085"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6800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4E7FD7" id="Straight Connector 7"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75pt,1.4pt" to="9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" o:allowoverlap="f" strokecolor="black [3213]" strokeweight=".5pt">
                      <v:stroke joinstyle="miter"/>
                    </v:line>
                  </w:pict>
                </mc:Fallback>
              </mc:AlternateContent>
            </w:r>
            <w:r w:rsidRPr="002B019F">
              <w:rPr>
                <w:szCs w:val="26"/>
              </w:rPr>
              <w:t xml:space="preserve">Số: </w:t>
            </w:r>
            <w:r w:rsidR="00C8345D" w:rsidRPr="002B019F">
              <w:rPr>
                <w:szCs w:val="26"/>
              </w:rPr>
              <w:t xml:space="preserve">    </w:t>
            </w:r>
            <w:r w:rsidRPr="002B019F">
              <w:rPr>
                <w:szCs w:val="26"/>
              </w:rPr>
              <w:t>/BC-UBND</w:t>
            </w:r>
          </w:p>
        </w:tc>
        <w:tc>
          <w:tcPr>
            <w:tcW w:w="6237" w:type="dxa"/>
          </w:tcPr>
          <w:p w14:paraId="47B5287C" w14:textId="1EA426B4" w:rsidR="00626AF1" w:rsidRPr="002B019F" w:rsidRDefault="00626AF1" w:rsidP="00B006C5">
            <w:pPr>
              <w:widowControl w:val="0"/>
              <w:spacing w:before="240" w:after="0" w:line="240" w:lineRule="auto"/>
              <w:jc w:val="center"/>
              <w:rPr>
                <w:b/>
                <w:sz w:val="28"/>
                <w:szCs w:val="28"/>
              </w:rPr>
            </w:pPr>
            <w:r w:rsidRPr="002B019F">
              <w:rPr>
                <w:b/>
                <w:noProof/>
                <w:szCs w:val="26"/>
              </w:rPr>
              <mc:AlternateContent>
                <mc:Choice Requires="wps">
                  <w:drawing>
                    <wp:anchor distT="0" distB="0" distL="114300" distR="114300" simplePos="0" relativeHeight="251663872" behindDoc="0" locked="0" layoutInCell="1" allowOverlap="1" wp14:anchorId="0FB6174D" wp14:editId="57A88DE2">
                      <wp:simplePos x="0" y="0"/>
                      <wp:positionH relativeFrom="column">
                        <wp:posOffset>950595</wp:posOffset>
                      </wp:positionH>
                      <wp:positionV relativeFrom="paragraph">
                        <wp:posOffset>31814</wp:posOffset>
                      </wp:positionV>
                      <wp:extent cx="1982470" cy="0"/>
                      <wp:effectExtent l="0" t="0" r="36830" b="19050"/>
                      <wp:wrapNone/>
                      <wp:docPr id="9" name="Straight Connector 9"/>
                      <wp:cNvGraphicFramePr/>
                      <a:graphic xmlns:a="http://schemas.openxmlformats.org/drawingml/2006/main">
                        <a:graphicData uri="http://schemas.microsoft.com/office/word/2010/wordprocessingShape">
                          <wps:wsp>
                            <wps:cNvCnPr/>
                            <wps:spPr>
                              <a:xfrm flipV="1">
                                <a:off x="0" y="0"/>
                                <a:ext cx="19824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6D84B" id="Straight Connector 9"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2.5pt" to="230.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" strokecolor="black [3213]" strokeweight=".5pt">
                      <v:stroke joinstyle="miter"/>
                    </v:line>
                  </w:pict>
                </mc:Fallback>
              </mc:AlternateContent>
            </w:r>
            <w:r w:rsidRPr="002B019F">
              <w:rPr>
                <w:i/>
                <w:sz w:val="28"/>
                <w:szCs w:val="28"/>
              </w:rPr>
              <w:t xml:space="preserve">Phú Trạch, ngày </w:t>
            </w:r>
            <w:r w:rsidR="00C8345D" w:rsidRPr="002B019F">
              <w:rPr>
                <w:i/>
                <w:sz w:val="28"/>
                <w:szCs w:val="28"/>
              </w:rPr>
              <w:t xml:space="preserve">     </w:t>
            </w:r>
            <w:r w:rsidRPr="002B019F">
              <w:rPr>
                <w:i/>
                <w:sz w:val="28"/>
                <w:szCs w:val="28"/>
              </w:rPr>
              <w:t xml:space="preserve"> tháng </w:t>
            </w:r>
            <w:r w:rsidR="00C8345D" w:rsidRPr="002B019F">
              <w:rPr>
                <w:i/>
                <w:sz w:val="28"/>
                <w:szCs w:val="28"/>
              </w:rPr>
              <w:t xml:space="preserve">    </w:t>
            </w:r>
            <w:r w:rsidRPr="002B019F">
              <w:rPr>
                <w:i/>
                <w:sz w:val="28"/>
                <w:szCs w:val="28"/>
              </w:rPr>
              <w:t xml:space="preserve"> năm 2025</w:t>
            </w:r>
          </w:p>
        </w:tc>
      </w:tr>
    </w:tbl>
    <w:p w14:paraId="0302DC08" w14:textId="7BCA125C" w:rsidR="00F51885" w:rsidRPr="002B019F" w:rsidRDefault="00F51885" w:rsidP="00B006C5">
      <w:pPr>
        <w:widowControl w:val="0"/>
        <w:spacing w:before="360" w:after="0" w:line="240" w:lineRule="auto"/>
        <w:jc w:val="center"/>
        <w:rPr>
          <w:b/>
          <w:sz w:val="28"/>
          <w:szCs w:val="28"/>
        </w:rPr>
      </w:pPr>
      <w:r w:rsidRPr="002B019F">
        <w:rPr>
          <w:b/>
          <w:sz w:val="28"/>
          <w:szCs w:val="28"/>
        </w:rPr>
        <w:t>BÁO CÁO</w:t>
      </w:r>
    </w:p>
    <w:p w14:paraId="1FBFC0C7" w14:textId="7F10E13B" w:rsidR="00EE6F72" w:rsidRPr="002B019F" w:rsidRDefault="00472B38" w:rsidP="00B006C5">
      <w:pPr>
        <w:widowControl w:val="0"/>
        <w:spacing w:before="0" w:after="0" w:line="240" w:lineRule="auto"/>
        <w:jc w:val="center"/>
        <w:rPr>
          <w:b/>
          <w:sz w:val="28"/>
          <w:szCs w:val="28"/>
        </w:rPr>
      </w:pPr>
      <w:r w:rsidRPr="002B019F">
        <w:rPr>
          <w:b/>
          <w:sz w:val="28"/>
          <w:szCs w:val="28"/>
        </w:rPr>
        <w:t>T</w:t>
      </w:r>
      <w:r w:rsidR="00F51885" w:rsidRPr="002B019F">
        <w:rPr>
          <w:b/>
          <w:sz w:val="28"/>
          <w:szCs w:val="28"/>
        </w:rPr>
        <w:t>ình hình kinh tế - xã hội</w:t>
      </w:r>
      <w:r w:rsidR="00F7403D" w:rsidRPr="002B019F">
        <w:rPr>
          <w:b/>
          <w:sz w:val="28"/>
          <w:szCs w:val="28"/>
        </w:rPr>
        <w:t>, quốc phòng - an ninh</w:t>
      </w:r>
      <w:r w:rsidR="009F6B23" w:rsidRPr="002B019F">
        <w:rPr>
          <w:b/>
          <w:sz w:val="28"/>
          <w:szCs w:val="28"/>
        </w:rPr>
        <w:t xml:space="preserve"> </w:t>
      </w:r>
      <w:r w:rsidR="00EE6F72" w:rsidRPr="002B019F">
        <w:rPr>
          <w:b/>
          <w:sz w:val="28"/>
          <w:szCs w:val="28"/>
        </w:rPr>
        <w:t>6 tháng đầu năm</w:t>
      </w:r>
    </w:p>
    <w:p w14:paraId="1A5349AC" w14:textId="4DB0D9BA" w:rsidR="00F51885" w:rsidRPr="002B019F" w:rsidRDefault="00AD38C6" w:rsidP="00B006C5">
      <w:pPr>
        <w:widowControl w:val="0"/>
        <w:spacing w:before="0" w:after="0" w:line="240" w:lineRule="auto"/>
        <w:jc w:val="center"/>
        <w:rPr>
          <w:b/>
          <w:sz w:val="28"/>
          <w:szCs w:val="28"/>
        </w:rPr>
      </w:pPr>
      <w:r>
        <w:rPr>
          <w:b/>
          <w:sz w:val="28"/>
          <w:szCs w:val="28"/>
        </w:rPr>
        <w:t xml:space="preserve">và </w:t>
      </w:r>
      <w:r w:rsidR="00EE6F72" w:rsidRPr="002B019F">
        <w:rPr>
          <w:b/>
          <w:sz w:val="28"/>
          <w:szCs w:val="28"/>
        </w:rPr>
        <w:t>nhiệm vụ 6 tháng cuố</w:t>
      </w:r>
      <w:r w:rsidR="007C3F2F" w:rsidRPr="002B019F">
        <w:rPr>
          <w:b/>
          <w:sz w:val="28"/>
          <w:szCs w:val="28"/>
        </w:rPr>
        <w:t xml:space="preserve">i năm </w:t>
      </w:r>
      <w:r w:rsidR="00564D7A" w:rsidRPr="002B019F">
        <w:rPr>
          <w:b/>
          <w:sz w:val="28"/>
          <w:szCs w:val="28"/>
        </w:rPr>
        <w:t>202</w:t>
      </w:r>
      <w:r w:rsidR="00C8345D" w:rsidRPr="002B019F">
        <w:rPr>
          <w:b/>
          <w:sz w:val="28"/>
          <w:szCs w:val="28"/>
        </w:rPr>
        <w:t>6</w:t>
      </w:r>
    </w:p>
    <w:p w14:paraId="083DF885" w14:textId="77777777" w:rsidR="00665087" w:rsidRPr="002B019F" w:rsidRDefault="00BA7312" w:rsidP="00B006C5">
      <w:pPr>
        <w:widowControl w:val="0"/>
        <w:spacing w:before="0" w:after="0" w:line="240" w:lineRule="auto"/>
        <w:jc w:val="both"/>
        <w:rPr>
          <w:bCs/>
          <w:sz w:val="28"/>
          <w:szCs w:val="28"/>
        </w:rPr>
      </w:pPr>
      <w:r w:rsidRPr="002B019F">
        <w:rPr>
          <w:noProof/>
        </w:rPr>
        <mc:AlternateContent>
          <mc:Choice Requires="wps">
            <w:drawing>
              <wp:anchor distT="4294967295" distB="4294967295" distL="114300" distR="114300" simplePos="0" relativeHeight="251657728" behindDoc="0" locked="0" layoutInCell="1" allowOverlap="1" wp14:anchorId="7857F7AE" wp14:editId="61C5D395">
                <wp:simplePos x="0" y="0"/>
                <wp:positionH relativeFrom="column">
                  <wp:posOffset>2282190</wp:posOffset>
                </wp:positionH>
                <wp:positionV relativeFrom="paragraph">
                  <wp:posOffset>24764</wp:posOffset>
                </wp:positionV>
                <wp:extent cx="138112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9D1CE" id="Line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pt,1.95pt" to="28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">
                <o:lock v:ext="edit" shapetype="f"/>
              </v:line>
            </w:pict>
          </mc:Fallback>
        </mc:AlternateContent>
      </w:r>
      <w:r w:rsidR="00665087" w:rsidRPr="002B019F">
        <w:rPr>
          <w:b/>
          <w:sz w:val="28"/>
          <w:szCs w:val="28"/>
        </w:rPr>
        <w:tab/>
      </w:r>
    </w:p>
    <w:p w14:paraId="098AF3AE" w14:textId="77777777" w:rsidR="00164A52" w:rsidRDefault="00FB538D" w:rsidP="003609CB">
      <w:pPr>
        <w:pStyle w:val="isselectedend"/>
        <w:widowControl w:val="0"/>
        <w:spacing w:before="0" w:beforeAutospacing="0" w:after="0" w:afterAutospacing="0"/>
        <w:ind w:left="720" w:firstLine="1123"/>
        <w:rPr>
          <w:sz w:val="28"/>
          <w:szCs w:val="28"/>
        </w:rPr>
      </w:pPr>
      <w:r>
        <w:rPr>
          <w:sz w:val="28"/>
          <w:szCs w:val="28"/>
        </w:rPr>
        <w:t xml:space="preserve">Kính gửi: </w:t>
      </w:r>
    </w:p>
    <w:p w14:paraId="13FF9E1A" w14:textId="0D367E68" w:rsidR="00FB538D" w:rsidRDefault="00FB538D" w:rsidP="003609CB">
      <w:pPr>
        <w:pStyle w:val="isselectedend"/>
        <w:widowControl w:val="0"/>
        <w:numPr>
          <w:ilvl w:val="0"/>
          <w:numId w:val="20"/>
        </w:numPr>
        <w:spacing w:before="0" w:beforeAutospacing="0" w:after="0" w:afterAutospacing="0"/>
        <w:ind w:left="3261" w:hanging="284"/>
        <w:rPr>
          <w:sz w:val="28"/>
          <w:szCs w:val="28"/>
        </w:rPr>
      </w:pPr>
      <w:r>
        <w:rPr>
          <w:sz w:val="28"/>
          <w:szCs w:val="28"/>
        </w:rPr>
        <w:t>Ban Thường vụ Đảng uỷ xã Phú Trạch.</w:t>
      </w:r>
    </w:p>
    <w:p w14:paraId="0C627A5A" w14:textId="77777777" w:rsidR="00FB538D" w:rsidRDefault="00FB538D" w:rsidP="007865E6">
      <w:pPr>
        <w:pStyle w:val="isselectedend"/>
        <w:widowControl w:val="0"/>
        <w:spacing w:beforeAutospacing="0" w:afterAutospacing="0"/>
        <w:ind w:firstLine="709"/>
        <w:jc w:val="both"/>
        <w:rPr>
          <w:sz w:val="28"/>
          <w:szCs w:val="28"/>
        </w:rPr>
      </w:pPr>
    </w:p>
    <w:p w14:paraId="59EC733B" w14:textId="087CDF93" w:rsidR="00E3501F" w:rsidRPr="002B019F" w:rsidRDefault="008A1EDB" w:rsidP="00B740D7">
      <w:pPr>
        <w:pStyle w:val="isselectedend"/>
        <w:widowControl w:val="0"/>
        <w:spacing w:before="120" w:beforeAutospacing="0" w:after="120" w:afterAutospacing="0"/>
        <w:ind w:firstLine="709"/>
        <w:jc w:val="both"/>
        <w:rPr>
          <w:sz w:val="28"/>
          <w:szCs w:val="28"/>
        </w:rPr>
      </w:pPr>
      <w:r w:rsidRPr="002B019F">
        <w:rPr>
          <w:sz w:val="28"/>
          <w:szCs w:val="28"/>
        </w:rPr>
        <w:t xml:space="preserve">Năm 2026 là năm đầu tiên triển khai thực hiện Kế hoạch phát triển kinh tế - xã hội 5 năm giai đoạn 2026 - 2030, Nghị quyết Đại hội Đảng bộ xã Phú Trạch lần thứ I, nhiệm kỳ 2025 </w:t>
      </w:r>
      <w:r w:rsidR="008B2488">
        <w:rPr>
          <w:sz w:val="28"/>
          <w:szCs w:val="28"/>
        </w:rPr>
        <w:t>-</w:t>
      </w:r>
      <w:r w:rsidRPr="002B019F">
        <w:rPr>
          <w:sz w:val="28"/>
          <w:szCs w:val="28"/>
        </w:rPr>
        <w:t xml:space="preserve"> 2030</w:t>
      </w:r>
      <w:r w:rsidR="008B2488">
        <w:rPr>
          <w:sz w:val="28"/>
          <w:szCs w:val="28"/>
        </w:rPr>
        <w:t>;</w:t>
      </w:r>
      <w:r w:rsidRPr="002B019F">
        <w:rPr>
          <w:sz w:val="28"/>
          <w:szCs w:val="28"/>
        </w:rPr>
        <w:t xml:space="preserve"> </w:t>
      </w:r>
      <w:r w:rsidR="008418C1" w:rsidRPr="002B019F">
        <w:rPr>
          <w:sz w:val="28"/>
          <w:szCs w:val="28"/>
        </w:rPr>
        <w:t xml:space="preserve">Nghị quyết số 22/NQ-HĐND </w:t>
      </w:r>
      <w:r w:rsidR="00E3501F">
        <w:rPr>
          <w:sz w:val="28"/>
          <w:szCs w:val="28"/>
        </w:rPr>
        <w:t xml:space="preserve">xã </w:t>
      </w:r>
      <w:r w:rsidR="008418C1" w:rsidRPr="002B019F">
        <w:rPr>
          <w:sz w:val="28"/>
          <w:szCs w:val="28"/>
        </w:rPr>
        <w:t xml:space="preserve">ngày 26/12/2025 </w:t>
      </w:r>
      <w:r w:rsidRPr="002B019F">
        <w:rPr>
          <w:sz w:val="28"/>
          <w:szCs w:val="28"/>
        </w:rPr>
        <w:t>của HĐND</w:t>
      </w:r>
      <w:r w:rsidR="008B2488">
        <w:rPr>
          <w:sz w:val="28"/>
          <w:szCs w:val="28"/>
        </w:rPr>
        <w:t xml:space="preserve"> </w:t>
      </w:r>
      <w:r w:rsidR="00E3501F" w:rsidRPr="00E3501F">
        <w:rPr>
          <w:sz w:val="28"/>
          <w:szCs w:val="28"/>
        </w:rPr>
        <w:t xml:space="preserve">về kế hoạch phát triển kinh tế - xã hội năm 2026 và Kế hoạch hành động số 06/KH-UBND ngày 21/02/2026 của UBND xã </w:t>
      </w:r>
      <w:r w:rsidR="00E3501F">
        <w:rPr>
          <w:sz w:val="28"/>
          <w:szCs w:val="28"/>
        </w:rPr>
        <w:t xml:space="preserve">về </w:t>
      </w:r>
      <w:r w:rsidR="00E3501F" w:rsidRPr="00E3501F">
        <w:rPr>
          <w:sz w:val="28"/>
          <w:szCs w:val="28"/>
        </w:rPr>
        <w:t>thực hiện các Nghị quyết của HĐND xã về nhiệm vụ phát triển kinh tế - xã hội và dự toán ngân sách nhà nước năm 2026.</w:t>
      </w:r>
      <w:r w:rsidR="00E3501F">
        <w:rPr>
          <w:sz w:val="28"/>
          <w:szCs w:val="28"/>
        </w:rPr>
        <w:t xml:space="preserve"> </w:t>
      </w:r>
      <w:r w:rsidR="00E3501F" w:rsidRPr="00E3501F">
        <w:rPr>
          <w:sz w:val="28"/>
          <w:szCs w:val="28"/>
        </w:rPr>
        <w:t>Đây cũng là năm đầu tiên mô hình chính quyền địa phương hai cấp được vận hành đầy đủ sau khi thực hiện sắp xếp đơn vị hành chính, đặt ra yêu cầu cao đối với công tác lãnh đạo, chỉ đạo, điều hành và tổ chức thực hiện nhiệm vụ trên địa bàn xã có quy mô dân số lớn, diện tích rộng, nhiều tiềm năng phát triển nhưng cũng còn không ít khó khăn, thách thức.</w:t>
      </w:r>
    </w:p>
    <w:p w14:paraId="410F5797" w14:textId="7CA32F7C" w:rsidR="00A91415" w:rsidRPr="002B019F" w:rsidRDefault="00A91415" w:rsidP="00B740D7">
      <w:pPr>
        <w:pStyle w:val="isselectedend"/>
        <w:widowControl w:val="0"/>
        <w:spacing w:before="120" w:beforeAutospacing="0" w:after="120" w:afterAutospacing="0"/>
        <w:ind w:firstLine="709"/>
        <w:jc w:val="both"/>
        <w:rPr>
          <w:sz w:val="28"/>
          <w:szCs w:val="28"/>
        </w:rPr>
      </w:pPr>
      <w:r w:rsidRPr="002B019F">
        <w:rPr>
          <w:sz w:val="28"/>
          <w:szCs w:val="28"/>
        </w:rPr>
        <w:t>Dưới sự lãnh đạo, chỉ đạo của Đảng ủy xã, sự giám sát của HĐND xã, sự phối hợp của Ủy ban Mặt trận Tổ quốc Việt Nam xã</w:t>
      </w:r>
      <w:r w:rsidR="00E3501F">
        <w:rPr>
          <w:sz w:val="28"/>
          <w:szCs w:val="28"/>
        </w:rPr>
        <w:t xml:space="preserve"> và sự đồng thuận của Nhân dân</w:t>
      </w:r>
      <w:r w:rsidRPr="002B019F">
        <w:rPr>
          <w:sz w:val="28"/>
          <w:szCs w:val="28"/>
        </w:rPr>
        <w:t xml:space="preserve">, UBND xã đã tập trung chỉ đạo quyết liệt, đồng bộ các nhiệm vụ phát triển kinh tế - xã hội, quốc phòng - an ninh; kịp thời cụ thể hóa các chủ trương, nghị quyết của cấp trên thành các chương trình, kế hoạch và nhiệm vụ phù hợp với tình hình thực tiễn địa phương. Nhờ đó, tình hình kinh tế - xã hội trên địa bàn tiếp tục duy trì ổn định; sản xuất nông nghiệp đạt kết quả tích cực; công tác quy hoạch, đầu tư xây dựng cơ bản, giải phóng mặt bằng, quản lý đất đai, tài nguyên và môi trường được tăng cường; các lĩnh vực văn hóa, giáo dục, y tế, giảm nghèo và an sinh xã hội được quan tâm thực hiện; quốc phòng, an ninh được giữ vững; trật tự an toàn xã hội cơ bản ổn định, </w:t>
      </w:r>
      <w:r w:rsidR="003F1C85" w:rsidRPr="003F1C85">
        <w:rPr>
          <w:sz w:val="28"/>
          <w:szCs w:val="28"/>
        </w:rPr>
        <w:t>tạo tiền đề quan trọng để phấn đấu hoàn thành các mục tiêu, chỉ tiêu và nhiệm vụ phát triển kinh tế - xã hội năm 2026 đã đề ra.</w:t>
      </w:r>
    </w:p>
    <w:p w14:paraId="1D421073" w14:textId="7F3B23F8" w:rsidR="00FA4E9C" w:rsidRPr="002B019F" w:rsidRDefault="00FA4E9C" w:rsidP="00B740D7">
      <w:pPr>
        <w:pStyle w:val="Heading2"/>
        <w:widowControl w:val="0"/>
        <w:numPr>
          <w:ilvl w:val="0"/>
          <w:numId w:val="7"/>
        </w:numPr>
        <w:tabs>
          <w:tab w:val="left" w:pos="993"/>
        </w:tabs>
        <w:spacing w:before="120" w:beforeAutospacing="0" w:after="120" w:afterAutospacing="0"/>
        <w:ind w:left="0" w:firstLine="709"/>
        <w:jc w:val="both"/>
        <w:rPr>
          <w:rFonts w:asciiTheme="majorHAnsi" w:hAnsiTheme="majorHAnsi" w:cstheme="majorHAnsi"/>
          <w:sz w:val="28"/>
          <w:szCs w:val="28"/>
        </w:rPr>
      </w:pPr>
      <w:r w:rsidRPr="002B019F">
        <w:rPr>
          <w:rFonts w:asciiTheme="majorHAnsi" w:hAnsiTheme="majorHAnsi" w:cstheme="majorHAnsi"/>
          <w:sz w:val="28"/>
          <w:szCs w:val="28"/>
        </w:rPr>
        <w:t>KẾT QUẢ DỰ ƯỚC MỘT SỐ CHỈ TIÊU CHỦ YẾU 6 THÁNG ĐẦU NĂM 2026</w:t>
      </w:r>
    </w:p>
    <w:p w14:paraId="71898148" w14:textId="36790ADD" w:rsidR="001479C9" w:rsidRPr="002B019F" w:rsidRDefault="001479C9" w:rsidP="00B740D7">
      <w:pPr>
        <w:pStyle w:val="Heading2"/>
        <w:widowControl w:val="0"/>
        <w:numPr>
          <w:ilvl w:val="0"/>
          <w:numId w:val="8"/>
        </w:numPr>
        <w:tabs>
          <w:tab w:val="left" w:pos="993"/>
        </w:tabs>
        <w:spacing w:before="120" w:beforeAutospacing="0" w:after="120" w:afterAutospacing="0"/>
        <w:jc w:val="both"/>
        <w:rPr>
          <w:rFonts w:asciiTheme="majorHAnsi" w:hAnsiTheme="majorHAnsi" w:cstheme="majorHAnsi"/>
          <w:sz w:val="28"/>
          <w:szCs w:val="28"/>
        </w:rPr>
      </w:pPr>
      <w:r w:rsidRPr="002B019F">
        <w:rPr>
          <w:rFonts w:asciiTheme="majorHAnsi" w:hAnsiTheme="majorHAnsi" w:cstheme="majorHAnsi"/>
          <w:sz w:val="28"/>
          <w:szCs w:val="28"/>
        </w:rPr>
        <w:t>Các chỉ tiêu kinh tế</w:t>
      </w:r>
    </w:p>
    <w:p w14:paraId="4087043D" w14:textId="46CE1475"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Tốc độ tăng tổng giá trị sản phẩm trên địa bàn</w:t>
      </w:r>
      <w:r w:rsidRPr="002B019F">
        <w:rPr>
          <w:sz w:val="28"/>
          <w:szCs w:val="28"/>
        </w:rPr>
        <w:t xml:space="preserve">: </w:t>
      </w:r>
      <w:r w:rsidR="00396892" w:rsidRPr="002B019F">
        <w:rPr>
          <w:sz w:val="28"/>
          <w:szCs w:val="28"/>
        </w:rPr>
        <w:t>18,56%</w:t>
      </w:r>
      <w:r w:rsidR="00E61DFE">
        <w:rPr>
          <w:sz w:val="28"/>
          <w:szCs w:val="28"/>
        </w:rPr>
        <w:t>;</w:t>
      </w:r>
    </w:p>
    <w:p w14:paraId="16BA7CCB" w14:textId="4EFB64C0" w:rsidR="001479C9" w:rsidRPr="002B019F" w:rsidRDefault="001479C9" w:rsidP="00B740D7">
      <w:pPr>
        <w:widowControl w:val="0"/>
        <w:spacing w:before="120" w:after="120" w:line="240" w:lineRule="auto"/>
        <w:ind w:firstLine="709"/>
        <w:jc w:val="both"/>
        <w:rPr>
          <w:sz w:val="28"/>
          <w:szCs w:val="28"/>
        </w:rPr>
      </w:pPr>
      <w:r w:rsidRPr="002B019F">
        <w:rPr>
          <w:sz w:val="28"/>
          <w:szCs w:val="28"/>
        </w:rPr>
        <w:t xml:space="preserve">- </w:t>
      </w:r>
      <w:r w:rsidRPr="002B019F">
        <w:rPr>
          <w:sz w:val="28"/>
          <w:szCs w:val="28"/>
          <w:lang w:val="vi-VN"/>
        </w:rPr>
        <w:t xml:space="preserve">Tổng thu ngân sách nhà nước trên địa bàn </w:t>
      </w:r>
      <w:r w:rsidR="00E023CF" w:rsidRPr="002B019F">
        <w:rPr>
          <w:sz w:val="28"/>
          <w:szCs w:val="28"/>
        </w:rPr>
        <w:t xml:space="preserve">ước </w:t>
      </w:r>
      <w:r w:rsidRPr="002B019F">
        <w:rPr>
          <w:sz w:val="28"/>
          <w:szCs w:val="28"/>
          <w:lang w:val="vi-VN"/>
        </w:rPr>
        <w:t>đạt</w:t>
      </w:r>
      <w:r w:rsidR="00E023CF" w:rsidRPr="002B019F">
        <w:rPr>
          <w:sz w:val="28"/>
          <w:szCs w:val="28"/>
        </w:rPr>
        <w:t>: 123</w:t>
      </w:r>
      <w:r w:rsidR="00BA12A7">
        <w:rPr>
          <w:sz w:val="28"/>
          <w:szCs w:val="28"/>
        </w:rPr>
        <w:t xml:space="preserve">,290 tỷ </w:t>
      </w:r>
      <w:r w:rsidRPr="002B019F">
        <w:rPr>
          <w:sz w:val="28"/>
          <w:szCs w:val="28"/>
          <w:lang w:val="vi-VN"/>
        </w:rPr>
        <w:t>đồng</w:t>
      </w:r>
      <w:r w:rsidRPr="002B019F">
        <w:rPr>
          <w:sz w:val="28"/>
          <w:szCs w:val="28"/>
        </w:rPr>
        <w:t>;</w:t>
      </w:r>
      <w:r w:rsidR="00E023CF" w:rsidRPr="002B019F">
        <w:rPr>
          <w:sz w:val="28"/>
          <w:szCs w:val="28"/>
        </w:rPr>
        <w:t xml:space="preserve"> đạt 16</w:t>
      </w:r>
      <w:r w:rsidR="00F529F5">
        <w:rPr>
          <w:sz w:val="28"/>
          <w:szCs w:val="28"/>
        </w:rPr>
        <w:t>3,6</w:t>
      </w:r>
      <w:r w:rsidR="00E023CF" w:rsidRPr="002B019F">
        <w:rPr>
          <w:sz w:val="28"/>
          <w:szCs w:val="28"/>
        </w:rPr>
        <w:t>% kế hoạch</w:t>
      </w:r>
      <w:r w:rsidR="00E61DFE">
        <w:rPr>
          <w:sz w:val="28"/>
          <w:szCs w:val="28"/>
        </w:rPr>
        <w:t>;</w:t>
      </w:r>
    </w:p>
    <w:p w14:paraId="0B52290D" w14:textId="5F17F794"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Tổng sản lượng lương thực</w:t>
      </w:r>
      <w:r w:rsidRPr="002B019F">
        <w:rPr>
          <w:sz w:val="28"/>
          <w:szCs w:val="28"/>
        </w:rPr>
        <w:t xml:space="preserve">: </w:t>
      </w:r>
      <w:r w:rsidR="002A1BB5" w:rsidRPr="002B019F">
        <w:rPr>
          <w:sz w:val="28"/>
          <w:szCs w:val="28"/>
        </w:rPr>
        <w:t>5.</w:t>
      </w:r>
      <w:r w:rsidR="0029758D">
        <w:rPr>
          <w:sz w:val="28"/>
          <w:szCs w:val="28"/>
        </w:rPr>
        <w:t>220,8</w:t>
      </w:r>
      <w:r w:rsidR="0014142D" w:rsidRPr="002B019F">
        <w:rPr>
          <w:sz w:val="28"/>
          <w:szCs w:val="28"/>
        </w:rPr>
        <w:t xml:space="preserve"> </w:t>
      </w:r>
      <w:r w:rsidRPr="002B019F">
        <w:rPr>
          <w:sz w:val="28"/>
          <w:szCs w:val="28"/>
          <w:lang w:val="vi-VN"/>
        </w:rPr>
        <w:t>tấn</w:t>
      </w:r>
      <w:r w:rsidRPr="002B019F">
        <w:rPr>
          <w:sz w:val="28"/>
          <w:szCs w:val="28"/>
        </w:rPr>
        <w:t>;</w:t>
      </w:r>
      <w:r w:rsidR="0014142D" w:rsidRPr="002B019F">
        <w:rPr>
          <w:sz w:val="28"/>
          <w:szCs w:val="28"/>
        </w:rPr>
        <w:t xml:space="preserve"> đạt </w:t>
      </w:r>
      <w:r w:rsidR="0029758D">
        <w:rPr>
          <w:sz w:val="28"/>
          <w:szCs w:val="28"/>
        </w:rPr>
        <w:t>56,7</w:t>
      </w:r>
      <w:r w:rsidR="0014142D" w:rsidRPr="002B019F">
        <w:rPr>
          <w:sz w:val="28"/>
          <w:szCs w:val="28"/>
        </w:rPr>
        <w:t>% kế hoạch;</w:t>
      </w:r>
    </w:p>
    <w:p w14:paraId="69FD9F21" w14:textId="26F85228" w:rsidR="001479C9" w:rsidRPr="002B019F" w:rsidRDefault="001479C9" w:rsidP="00B740D7">
      <w:pPr>
        <w:widowControl w:val="0"/>
        <w:spacing w:before="120" w:after="120" w:line="240" w:lineRule="auto"/>
        <w:ind w:firstLine="709"/>
        <w:jc w:val="both"/>
        <w:rPr>
          <w:sz w:val="28"/>
          <w:szCs w:val="28"/>
        </w:rPr>
      </w:pPr>
      <w:r w:rsidRPr="002B019F">
        <w:rPr>
          <w:sz w:val="28"/>
          <w:szCs w:val="28"/>
        </w:rPr>
        <w:lastRenderedPageBreak/>
        <w:t xml:space="preserve">- </w:t>
      </w:r>
      <w:r w:rsidRPr="002B019F">
        <w:rPr>
          <w:sz w:val="28"/>
          <w:szCs w:val="28"/>
          <w:lang w:val="vi-VN"/>
        </w:rPr>
        <w:t xml:space="preserve">Tổng sản lượng khai thác nuôi trồng thuỷ hải sản </w:t>
      </w:r>
      <w:r w:rsidR="00710904" w:rsidRPr="002B019F">
        <w:rPr>
          <w:sz w:val="28"/>
          <w:szCs w:val="28"/>
        </w:rPr>
        <w:t>ước đạt</w:t>
      </w:r>
      <w:r w:rsidR="00EF3364" w:rsidRPr="002B019F">
        <w:rPr>
          <w:sz w:val="28"/>
          <w:szCs w:val="28"/>
        </w:rPr>
        <w:t xml:space="preserve">: </w:t>
      </w:r>
      <w:r w:rsidR="00710904" w:rsidRPr="002B019F">
        <w:rPr>
          <w:sz w:val="28"/>
          <w:szCs w:val="28"/>
        </w:rPr>
        <w:t>2.356,1 tấn, đạt 65,45% kế hoạch</w:t>
      </w:r>
      <w:r w:rsidRPr="002B019F">
        <w:rPr>
          <w:sz w:val="28"/>
          <w:szCs w:val="28"/>
        </w:rPr>
        <w:t>;</w:t>
      </w:r>
    </w:p>
    <w:p w14:paraId="41CE92CC" w14:textId="2FA7D3D7"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 xml:space="preserve">Tổng sản lượng muối </w:t>
      </w:r>
      <w:r w:rsidR="007C3401" w:rsidRPr="002B019F">
        <w:rPr>
          <w:sz w:val="28"/>
          <w:szCs w:val="28"/>
        </w:rPr>
        <w:t xml:space="preserve">ước </w:t>
      </w:r>
      <w:r w:rsidRPr="002B019F">
        <w:rPr>
          <w:sz w:val="28"/>
          <w:szCs w:val="28"/>
          <w:lang w:val="vi-VN"/>
        </w:rPr>
        <w:t>đạt</w:t>
      </w:r>
      <w:r w:rsidR="00EF3364" w:rsidRPr="002B019F">
        <w:rPr>
          <w:sz w:val="28"/>
          <w:szCs w:val="28"/>
        </w:rPr>
        <w:t xml:space="preserve">: </w:t>
      </w:r>
      <w:r w:rsidR="007C3401" w:rsidRPr="002B019F">
        <w:rPr>
          <w:sz w:val="28"/>
          <w:szCs w:val="28"/>
        </w:rPr>
        <w:t>2.800 tấn, đạt 70% kế hoạch</w:t>
      </w:r>
      <w:r w:rsidRPr="002B019F">
        <w:rPr>
          <w:sz w:val="28"/>
          <w:szCs w:val="28"/>
        </w:rPr>
        <w:t>;</w:t>
      </w:r>
    </w:p>
    <w:p w14:paraId="2CE285D6" w14:textId="3EC19522"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 xml:space="preserve">Tổng đàn gia súc </w:t>
      </w:r>
      <w:r w:rsidR="008B6BAB" w:rsidRPr="002B019F">
        <w:rPr>
          <w:sz w:val="28"/>
          <w:szCs w:val="28"/>
        </w:rPr>
        <w:t xml:space="preserve">ước </w:t>
      </w:r>
      <w:r w:rsidRPr="002B019F">
        <w:rPr>
          <w:sz w:val="28"/>
          <w:szCs w:val="28"/>
          <w:lang w:val="vi-VN"/>
        </w:rPr>
        <w:t>đạt</w:t>
      </w:r>
      <w:r w:rsidR="00EF3364" w:rsidRPr="002B019F">
        <w:rPr>
          <w:sz w:val="28"/>
          <w:szCs w:val="28"/>
        </w:rPr>
        <w:t>:</w:t>
      </w:r>
      <w:r w:rsidRPr="002B019F">
        <w:rPr>
          <w:sz w:val="28"/>
          <w:szCs w:val="28"/>
          <w:lang w:val="vi-VN"/>
        </w:rPr>
        <w:t xml:space="preserve"> </w:t>
      </w:r>
      <w:r w:rsidR="008B6BAB" w:rsidRPr="00331EAA">
        <w:rPr>
          <w:sz w:val="28"/>
          <w:szCs w:val="28"/>
        </w:rPr>
        <w:t>9.829</w:t>
      </w:r>
      <w:r w:rsidR="008B6BAB" w:rsidRPr="002B019F">
        <w:t xml:space="preserve"> </w:t>
      </w:r>
      <w:r w:rsidRPr="002B019F">
        <w:rPr>
          <w:sz w:val="28"/>
          <w:szCs w:val="28"/>
          <w:lang w:val="vi-VN"/>
        </w:rPr>
        <w:t>con</w:t>
      </w:r>
      <w:r w:rsidR="008B6BAB" w:rsidRPr="002B019F">
        <w:rPr>
          <w:sz w:val="28"/>
          <w:szCs w:val="28"/>
        </w:rPr>
        <w:t>, đạt 85,47% kế hoạch;</w:t>
      </w:r>
    </w:p>
    <w:p w14:paraId="09352189" w14:textId="77777777" w:rsidR="001479C9" w:rsidRPr="002B019F" w:rsidRDefault="001479C9" w:rsidP="00B740D7">
      <w:pPr>
        <w:widowControl w:val="0"/>
        <w:spacing w:before="120" w:after="120" w:line="240" w:lineRule="auto"/>
        <w:ind w:left="709"/>
        <w:jc w:val="both"/>
        <w:rPr>
          <w:b/>
          <w:bCs/>
          <w:sz w:val="28"/>
          <w:szCs w:val="28"/>
        </w:rPr>
      </w:pPr>
      <w:r w:rsidRPr="002B019F">
        <w:rPr>
          <w:b/>
          <w:bCs/>
          <w:sz w:val="28"/>
          <w:szCs w:val="28"/>
        </w:rPr>
        <w:t>2. Các chỉ tiêu xã hội</w:t>
      </w:r>
    </w:p>
    <w:p w14:paraId="793ACC54" w14:textId="736F9D5E"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Tỷ lệ hộ nghèo</w:t>
      </w:r>
      <w:r w:rsidR="00A714EA" w:rsidRPr="002B019F">
        <w:rPr>
          <w:sz w:val="28"/>
          <w:szCs w:val="28"/>
        </w:rPr>
        <w:t xml:space="preserve"> đạt: 3,13%</w:t>
      </w:r>
      <w:r w:rsidRPr="002B019F">
        <w:rPr>
          <w:sz w:val="28"/>
          <w:szCs w:val="28"/>
        </w:rPr>
        <w:t>;</w:t>
      </w:r>
    </w:p>
    <w:p w14:paraId="5FBDB94F" w14:textId="01F1252A"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 xml:space="preserve">Tỷ lệ dân số tham gia BHYT đạt </w:t>
      </w:r>
      <w:r w:rsidR="00012ED8" w:rsidRPr="002B019F">
        <w:rPr>
          <w:sz w:val="28"/>
          <w:szCs w:val="28"/>
        </w:rPr>
        <w:t>98</w:t>
      </w:r>
      <w:r w:rsidRPr="002B019F">
        <w:rPr>
          <w:sz w:val="28"/>
          <w:szCs w:val="28"/>
          <w:lang w:val="vi-VN"/>
        </w:rPr>
        <w:t>%</w:t>
      </w:r>
      <w:r w:rsidRPr="002B019F">
        <w:rPr>
          <w:sz w:val="28"/>
          <w:szCs w:val="28"/>
        </w:rPr>
        <w:t>;</w:t>
      </w:r>
    </w:p>
    <w:p w14:paraId="0C7B0337" w14:textId="39849E75"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 xml:space="preserve">Tỷ lệ lao động trong độ tuổi tham gia BHXH đạt </w:t>
      </w:r>
      <w:r w:rsidR="00450D57" w:rsidRPr="002B019F">
        <w:rPr>
          <w:sz w:val="28"/>
          <w:szCs w:val="28"/>
        </w:rPr>
        <w:t>40,1</w:t>
      </w:r>
      <w:r w:rsidRPr="002B019F">
        <w:rPr>
          <w:sz w:val="28"/>
          <w:szCs w:val="28"/>
          <w:lang w:val="vi-VN"/>
        </w:rPr>
        <w:t>%</w:t>
      </w:r>
      <w:r w:rsidRPr="002B019F">
        <w:rPr>
          <w:sz w:val="28"/>
          <w:szCs w:val="28"/>
        </w:rPr>
        <w:t>;</w:t>
      </w:r>
    </w:p>
    <w:p w14:paraId="66AB74ED" w14:textId="6E0165E5"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Giải quyết việc làm cho lao động</w:t>
      </w:r>
      <w:r w:rsidR="008F1AE3" w:rsidRPr="002B019F">
        <w:rPr>
          <w:sz w:val="28"/>
          <w:szCs w:val="28"/>
        </w:rPr>
        <w:t>: 575 lao động,</w:t>
      </w:r>
      <w:r w:rsidRPr="002B019F">
        <w:rPr>
          <w:sz w:val="28"/>
          <w:szCs w:val="28"/>
          <w:lang w:val="vi-VN"/>
        </w:rPr>
        <w:t xml:space="preserve"> đạt </w:t>
      </w:r>
      <w:r w:rsidR="008F1AE3" w:rsidRPr="002B019F">
        <w:rPr>
          <w:sz w:val="28"/>
          <w:szCs w:val="28"/>
        </w:rPr>
        <w:t>57,04% kế hoạch</w:t>
      </w:r>
      <w:r w:rsidRPr="002B019F">
        <w:rPr>
          <w:sz w:val="28"/>
          <w:szCs w:val="28"/>
        </w:rPr>
        <w:t>;</w:t>
      </w:r>
    </w:p>
    <w:p w14:paraId="5AB19797" w14:textId="5A56FA33"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Tỷ lệ Trường đạt chuẩn quốc gia</w:t>
      </w:r>
      <w:r w:rsidR="008F1AE3" w:rsidRPr="002B019F">
        <w:rPr>
          <w:sz w:val="28"/>
          <w:szCs w:val="28"/>
        </w:rPr>
        <w:t>: 25%;</w:t>
      </w:r>
    </w:p>
    <w:p w14:paraId="6A11607B" w14:textId="77777777" w:rsidR="001479C9" w:rsidRPr="002B019F" w:rsidRDefault="001479C9" w:rsidP="00B740D7">
      <w:pPr>
        <w:widowControl w:val="0"/>
        <w:spacing w:before="120" w:after="120" w:line="240" w:lineRule="auto"/>
        <w:ind w:left="709"/>
        <w:jc w:val="both"/>
        <w:rPr>
          <w:b/>
          <w:bCs/>
          <w:sz w:val="28"/>
          <w:szCs w:val="28"/>
        </w:rPr>
      </w:pPr>
      <w:r w:rsidRPr="002B019F">
        <w:rPr>
          <w:b/>
          <w:bCs/>
          <w:sz w:val="28"/>
          <w:szCs w:val="28"/>
        </w:rPr>
        <w:t>3. Các chi tiêu Môi trường</w:t>
      </w:r>
    </w:p>
    <w:p w14:paraId="37AF4CB7" w14:textId="368F5DFA"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 xml:space="preserve">Tỷ lệ dân số sử dụng nước sạch hợp quy chuẩn đạt </w:t>
      </w:r>
      <w:r w:rsidR="00194D06" w:rsidRPr="002B019F">
        <w:rPr>
          <w:sz w:val="28"/>
          <w:szCs w:val="28"/>
        </w:rPr>
        <w:t>54,53</w:t>
      </w:r>
      <w:r w:rsidRPr="002B019F">
        <w:rPr>
          <w:sz w:val="28"/>
          <w:szCs w:val="28"/>
          <w:lang w:val="vi-VN"/>
        </w:rPr>
        <w:t>%</w:t>
      </w:r>
      <w:r w:rsidRPr="002B019F">
        <w:rPr>
          <w:sz w:val="28"/>
          <w:szCs w:val="28"/>
        </w:rPr>
        <w:t>;</w:t>
      </w:r>
    </w:p>
    <w:p w14:paraId="5B1ECFE3" w14:textId="6F4C51BF" w:rsidR="001479C9" w:rsidRPr="00AC3934" w:rsidRDefault="001479C9" w:rsidP="00B740D7">
      <w:pPr>
        <w:widowControl w:val="0"/>
        <w:spacing w:before="120" w:after="120" w:line="240" w:lineRule="auto"/>
        <w:ind w:left="709"/>
        <w:jc w:val="both"/>
        <w:rPr>
          <w:sz w:val="28"/>
          <w:szCs w:val="28"/>
        </w:rPr>
      </w:pPr>
      <w:r w:rsidRPr="00AC3934">
        <w:rPr>
          <w:sz w:val="28"/>
          <w:szCs w:val="28"/>
        </w:rPr>
        <w:t xml:space="preserve">- </w:t>
      </w:r>
      <w:r w:rsidRPr="00AC3934">
        <w:rPr>
          <w:sz w:val="28"/>
          <w:szCs w:val="28"/>
          <w:lang w:val="vi-VN"/>
        </w:rPr>
        <w:t xml:space="preserve">Tỷ lệ thu gom, xử lý chất thải rắn sinh hoạt đạt </w:t>
      </w:r>
      <w:r w:rsidR="00262EEB" w:rsidRPr="00AC3934">
        <w:rPr>
          <w:sz w:val="28"/>
          <w:szCs w:val="28"/>
        </w:rPr>
        <w:t>86,8</w:t>
      </w:r>
      <w:r w:rsidRPr="00AC3934">
        <w:rPr>
          <w:sz w:val="28"/>
          <w:szCs w:val="28"/>
        </w:rPr>
        <w:t>%;</w:t>
      </w:r>
    </w:p>
    <w:p w14:paraId="481A1546" w14:textId="041EEA3C" w:rsidR="001479C9" w:rsidRPr="00AC3934" w:rsidRDefault="001479C9" w:rsidP="00B740D7">
      <w:pPr>
        <w:widowControl w:val="0"/>
        <w:spacing w:before="120" w:after="120" w:line="240" w:lineRule="auto"/>
        <w:ind w:left="709"/>
        <w:jc w:val="both"/>
        <w:rPr>
          <w:sz w:val="28"/>
          <w:szCs w:val="28"/>
        </w:rPr>
      </w:pPr>
      <w:r w:rsidRPr="00AC3934">
        <w:rPr>
          <w:sz w:val="28"/>
          <w:szCs w:val="28"/>
        </w:rPr>
        <w:t xml:space="preserve">- </w:t>
      </w:r>
      <w:r w:rsidRPr="00AC3934">
        <w:rPr>
          <w:sz w:val="28"/>
          <w:szCs w:val="28"/>
          <w:lang w:val="vi-VN"/>
        </w:rPr>
        <w:t xml:space="preserve">Tỷ lệ che phủ rừng đạt </w:t>
      </w:r>
      <w:r w:rsidR="003A32C2" w:rsidRPr="00AC3934">
        <w:rPr>
          <w:sz w:val="28"/>
          <w:szCs w:val="28"/>
        </w:rPr>
        <w:t>47</w:t>
      </w:r>
      <w:r w:rsidRPr="00AC3934">
        <w:rPr>
          <w:sz w:val="28"/>
          <w:szCs w:val="28"/>
          <w:lang w:val="vi-VN"/>
        </w:rPr>
        <w:t>%</w:t>
      </w:r>
      <w:r w:rsidRPr="00AC3934">
        <w:rPr>
          <w:sz w:val="28"/>
          <w:szCs w:val="28"/>
        </w:rPr>
        <w:t>;</w:t>
      </w:r>
    </w:p>
    <w:p w14:paraId="2BAF0828" w14:textId="77777777" w:rsidR="001479C9" w:rsidRPr="002B019F" w:rsidRDefault="001479C9" w:rsidP="00B740D7">
      <w:pPr>
        <w:widowControl w:val="0"/>
        <w:spacing w:before="120" w:after="120" w:line="240" w:lineRule="auto"/>
        <w:ind w:left="709"/>
        <w:jc w:val="both"/>
        <w:rPr>
          <w:b/>
          <w:bCs/>
          <w:sz w:val="28"/>
          <w:szCs w:val="28"/>
        </w:rPr>
      </w:pPr>
      <w:r w:rsidRPr="002B019F">
        <w:rPr>
          <w:b/>
          <w:bCs/>
          <w:sz w:val="28"/>
          <w:szCs w:val="28"/>
        </w:rPr>
        <w:t xml:space="preserve">4. </w:t>
      </w:r>
      <w:r w:rsidRPr="002B019F">
        <w:rPr>
          <w:b/>
          <w:bCs/>
          <w:sz w:val="28"/>
          <w:szCs w:val="28"/>
          <w:lang w:val="vi-VN"/>
        </w:rPr>
        <w:t xml:space="preserve">Chỉ tiêu </w:t>
      </w:r>
      <w:r w:rsidRPr="002B019F">
        <w:rPr>
          <w:b/>
          <w:bCs/>
          <w:sz w:val="28"/>
          <w:szCs w:val="28"/>
        </w:rPr>
        <w:t>Quốc phòng, an ninh</w:t>
      </w:r>
    </w:p>
    <w:p w14:paraId="74D8A551" w14:textId="77777777" w:rsidR="001479C9" w:rsidRPr="002B019F" w:rsidRDefault="001479C9" w:rsidP="00B740D7">
      <w:pPr>
        <w:widowControl w:val="0"/>
        <w:spacing w:before="120" w:after="120" w:line="240" w:lineRule="auto"/>
        <w:ind w:left="709"/>
        <w:jc w:val="both"/>
        <w:rPr>
          <w:sz w:val="28"/>
          <w:szCs w:val="28"/>
          <w:lang w:val="vi-VN"/>
        </w:rPr>
      </w:pPr>
      <w:r w:rsidRPr="002B019F">
        <w:rPr>
          <w:sz w:val="28"/>
          <w:szCs w:val="28"/>
        </w:rPr>
        <w:t xml:space="preserve">- </w:t>
      </w:r>
      <w:r w:rsidRPr="002B019F">
        <w:rPr>
          <w:sz w:val="28"/>
          <w:szCs w:val="28"/>
          <w:lang w:val="vi-VN"/>
        </w:rPr>
        <w:t>Tỷ lệ tuyển quân đạt 100%;</w:t>
      </w:r>
    </w:p>
    <w:p w14:paraId="364B1CDF" w14:textId="77777777" w:rsidR="001479C9" w:rsidRPr="002B019F" w:rsidRDefault="001479C9" w:rsidP="00B740D7">
      <w:pPr>
        <w:widowControl w:val="0"/>
        <w:spacing w:before="120" w:after="120" w:line="240" w:lineRule="auto"/>
        <w:ind w:left="709"/>
        <w:jc w:val="both"/>
        <w:rPr>
          <w:sz w:val="28"/>
          <w:szCs w:val="28"/>
        </w:rPr>
      </w:pPr>
      <w:r w:rsidRPr="002B019F">
        <w:rPr>
          <w:sz w:val="28"/>
          <w:szCs w:val="28"/>
        </w:rPr>
        <w:t xml:space="preserve">- </w:t>
      </w:r>
      <w:r w:rsidRPr="002B019F">
        <w:rPr>
          <w:sz w:val="28"/>
          <w:szCs w:val="28"/>
          <w:lang w:val="vi-VN"/>
        </w:rPr>
        <w:t>Tỷ lệ tham gia huấn luyện đạt 100%</w:t>
      </w:r>
      <w:r w:rsidRPr="002B019F">
        <w:rPr>
          <w:sz w:val="28"/>
          <w:szCs w:val="28"/>
        </w:rPr>
        <w:t>;</w:t>
      </w:r>
    </w:p>
    <w:p w14:paraId="6344D602" w14:textId="551728D7" w:rsidR="00D24232" w:rsidRPr="002B019F" w:rsidRDefault="00B949DA" w:rsidP="00B740D7">
      <w:pPr>
        <w:pStyle w:val="ListParagraph"/>
        <w:widowControl w:val="0"/>
        <w:numPr>
          <w:ilvl w:val="0"/>
          <w:numId w:val="7"/>
        </w:numPr>
        <w:spacing w:before="120" w:after="120" w:line="240" w:lineRule="auto"/>
        <w:ind w:left="1134" w:hanging="425"/>
        <w:contextualSpacing w:val="0"/>
        <w:jc w:val="both"/>
        <w:rPr>
          <w:rFonts w:asciiTheme="majorHAnsi" w:hAnsiTheme="majorHAnsi" w:cstheme="majorHAnsi"/>
          <w:b/>
          <w:sz w:val="28"/>
          <w:szCs w:val="28"/>
          <w:lang w:val="de-DE"/>
        </w:rPr>
      </w:pPr>
      <w:r w:rsidRPr="002B019F">
        <w:rPr>
          <w:rFonts w:asciiTheme="majorHAnsi" w:hAnsiTheme="majorHAnsi" w:cstheme="majorHAnsi"/>
          <w:b/>
          <w:sz w:val="28"/>
          <w:szCs w:val="28"/>
          <w:lang w:val="de-DE"/>
        </w:rPr>
        <w:t>KẾT QUẢ ĐẠT ĐƯỢC TRÊN CÁC LĨNH VỰC</w:t>
      </w:r>
    </w:p>
    <w:p w14:paraId="62D3071B" w14:textId="77777777" w:rsidR="00D24232" w:rsidRPr="002B019F" w:rsidRDefault="00D24232" w:rsidP="00B740D7">
      <w:pPr>
        <w:widowControl w:val="0"/>
        <w:spacing w:before="120" w:after="120" w:line="240" w:lineRule="auto"/>
        <w:ind w:firstLine="709"/>
        <w:jc w:val="both"/>
        <w:rPr>
          <w:rFonts w:asciiTheme="majorHAnsi" w:hAnsiTheme="majorHAnsi" w:cstheme="majorHAnsi"/>
          <w:b/>
          <w:sz w:val="28"/>
          <w:szCs w:val="28"/>
          <w:lang w:val="de-DE"/>
        </w:rPr>
      </w:pPr>
      <w:r w:rsidRPr="002B019F">
        <w:rPr>
          <w:rFonts w:asciiTheme="majorHAnsi" w:hAnsiTheme="majorHAnsi" w:cstheme="majorHAnsi"/>
          <w:b/>
          <w:sz w:val="28"/>
          <w:szCs w:val="28"/>
          <w:lang w:val="de-DE"/>
        </w:rPr>
        <w:t>1. Lĩnh vực kinh tế</w:t>
      </w:r>
    </w:p>
    <w:p w14:paraId="54C484BA" w14:textId="3DBB473E" w:rsidR="00D24232" w:rsidRPr="002B019F" w:rsidRDefault="00D24232" w:rsidP="00B740D7">
      <w:pPr>
        <w:widowControl w:val="0"/>
        <w:spacing w:before="120" w:after="120" w:line="240" w:lineRule="auto"/>
        <w:ind w:firstLine="709"/>
        <w:jc w:val="both"/>
        <w:rPr>
          <w:rFonts w:asciiTheme="majorHAnsi" w:hAnsiTheme="majorHAnsi" w:cstheme="majorHAnsi"/>
          <w:b/>
          <w:i/>
          <w:sz w:val="28"/>
          <w:szCs w:val="28"/>
          <w:lang w:val="de-DE"/>
        </w:rPr>
      </w:pPr>
      <w:r w:rsidRPr="002B019F">
        <w:rPr>
          <w:rFonts w:asciiTheme="majorHAnsi" w:hAnsiTheme="majorHAnsi" w:cstheme="majorHAnsi"/>
          <w:b/>
          <w:i/>
          <w:sz w:val="28"/>
          <w:szCs w:val="28"/>
          <w:lang w:val="de-DE"/>
        </w:rPr>
        <w:t xml:space="preserve">1.1. </w:t>
      </w:r>
      <w:r w:rsidR="00833D19" w:rsidRPr="002B019F">
        <w:rPr>
          <w:rFonts w:asciiTheme="majorHAnsi" w:hAnsiTheme="majorHAnsi" w:cstheme="majorHAnsi"/>
          <w:b/>
          <w:i/>
          <w:sz w:val="28"/>
          <w:szCs w:val="28"/>
        </w:rPr>
        <w:t>Nông nghiệp, lâm nghiệp, thủy sản và diêm nghiệp</w:t>
      </w:r>
    </w:p>
    <w:p w14:paraId="578EF73E" w14:textId="6B957E53" w:rsidR="00DA46F0" w:rsidRPr="002B019F" w:rsidRDefault="003A375D" w:rsidP="00B740D7">
      <w:pPr>
        <w:pStyle w:val="BodyText"/>
        <w:widowControl w:val="0"/>
        <w:spacing w:before="120"/>
        <w:ind w:firstLine="709"/>
        <w:rPr>
          <w:rFonts w:asciiTheme="majorHAnsi" w:hAnsiTheme="majorHAnsi" w:cstheme="majorHAnsi"/>
          <w:sz w:val="28"/>
          <w:szCs w:val="28"/>
          <w:lang w:val="en-US"/>
        </w:rPr>
      </w:pPr>
      <w:r w:rsidRPr="002B019F">
        <w:rPr>
          <w:rFonts w:asciiTheme="majorHAnsi" w:hAnsiTheme="majorHAnsi" w:cstheme="majorHAnsi"/>
          <w:bCs/>
          <w:i/>
          <w:sz w:val="28"/>
          <w:szCs w:val="28"/>
          <w:lang w:val="de-DE"/>
        </w:rPr>
        <w:t>a)</w:t>
      </w:r>
      <w:r w:rsidR="00D24232" w:rsidRPr="002B019F">
        <w:rPr>
          <w:rFonts w:asciiTheme="majorHAnsi" w:hAnsiTheme="majorHAnsi" w:cstheme="majorHAnsi"/>
          <w:b/>
          <w:i/>
          <w:sz w:val="28"/>
          <w:szCs w:val="28"/>
          <w:lang w:val="de-DE"/>
        </w:rPr>
        <w:t xml:space="preserve"> </w:t>
      </w:r>
      <w:r w:rsidR="000151DE" w:rsidRPr="002B019F">
        <w:rPr>
          <w:rFonts w:asciiTheme="majorHAnsi" w:hAnsiTheme="majorHAnsi" w:cstheme="majorHAnsi"/>
          <w:bCs/>
          <w:i/>
          <w:sz w:val="28"/>
          <w:szCs w:val="28"/>
          <w:lang w:val="de-DE"/>
        </w:rPr>
        <w:t>Về</w:t>
      </w:r>
      <w:r w:rsidR="000151DE" w:rsidRPr="002B019F">
        <w:rPr>
          <w:rFonts w:asciiTheme="majorHAnsi" w:hAnsiTheme="majorHAnsi" w:cstheme="majorHAnsi"/>
          <w:b/>
          <w:i/>
          <w:sz w:val="28"/>
          <w:szCs w:val="28"/>
          <w:lang w:val="de-DE"/>
        </w:rPr>
        <w:t xml:space="preserve"> </w:t>
      </w:r>
      <w:r w:rsidR="000151DE" w:rsidRPr="002B019F">
        <w:rPr>
          <w:rFonts w:asciiTheme="majorHAnsi" w:hAnsiTheme="majorHAnsi" w:cstheme="majorHAnsi"/>
          <w:bCs/>
          <w:i/>
          <w:sz w:val="28"/>
          <w:szCs w:val="28"/>
          <w:lang w:val="en-US"/>
        </w:rPr>
        <w:t>t</w:t>
      </w:r>
      <w:r w:rsidR="00D24232" w:rsidRPr="002B019F">
        <w:rPr>
          <w:rFonts w:asciiTheme="majorHAnsi" w:hAnsiTheme="majorHAnsi" w:cstheme="majorHAnsi"/>
          <w:bCs/>
          <w:i/>
          <w:sz w:val="28"/>
          <w:szCs w:val="28"/>
        </w:rPr>
        <w:t>rồng trọt:</w:t>
      </w:r>
      <w:r w:rsidR="00D24232" w:rsidRPr="002B019F">
        <w:rPr>
          <w:rFonts w:asciiTheme="majorHAnsi" w:hAnsiTheme="majorHAnsi" w:cstheme="majorHAnsi"/>
          <w:sz w:val="28"/>
          <w:szCs w:val="28"/>
        </w:rPr>
        <w:t xml:space="preserve"> </w:t>
      </w:r>
      <w:r w:rsidR="00DA46F0" w:rsidRPr="002B019F">
        <w:rPr>
          <w:rFonts w:asciiTheme="majorHAnsi" w:hAnsiTheme="majorHAnsi" w:cstheme="majorHAnsi"/>
          <w:sz w:val="28"/>
          <w:szCs w:val="28"/>
          <w:lang w:val="en-US"/>
        </w:rPr>
        <w:t>Sản xuất nông nghiệp được triển khai bảo đảm đúng khung lịch thời vụ và kế hoạch đề ra. Vụ Đông Xuân 2025-2026, toàn xã gieo cấy 750,5 ha lúa, đạt 100% kế hoạch. Nhờ điều kiện thời tiết tương đối thuận lợi, cùng với việc chủ động trong công tác điều hành sản xuất, bảo đảm nguồn nước tưới và triển khai kịp thời các biện pháp phòng, chống sâu bệnh nên cây lúa sinh trưởng, phát triển tốt, năng suất bình quân đạt khoảng 64 tạ/ha</w:t>
      </w:r>
      <w:r w:rsidR="000C556C" w:rsidRPr="002B019F">
        <w:rPr>
          <w:rFonts w:asciiTheme="majorHAnsi" w:hAnsiTheme="majorHAnsi" w:cstheme="majorHAnsi"/>
          <w:sz w:val="28"/>
          <w:szCs w:val="28"/>
          <w:lang w:val="en-US"/>
        </w:rPr>
        <w:t xml:space="preserve">, sản lượng </w:t>
      </w:r>
      <w:r w:rsidR="003B4250" w:rsidRPr="002B019F">
        <w:rPr>
          <w:rFonts w:asciiTheme="majorHAnsi" w:hAnsiTheme="majorHAnsi" w:cstheme="majorHAnsi"/>
          <w:sz w:val="28"/>
          <w:szCs w:val="28"/>
          <w:lang w:val="en-US"/>
        </w:rPr>
        <w:t>4.803,2</w:t>
      </w:r>
      <w:r w:rsidR="00DA46F0" w:rsidRPr="002B019F">
        <w:rPr>
          <w:rFonts w:asciiTheme="majorHAnsi" w:hAnsiTheme="majorHAnsi" w:cstheme="majorHAnsi"/>
          <w:sz w:val="28"/>
          <w:szCs w:val="28"/>
          <w:lang w:val="en-US"/>
        </w:rPr>
        <w:t xml:space="preserve"> tấn</w:t>
      </w:r>
      <w:r w:rsidR="003B4250" w:rsidRPr="002B019F">
        <w:rPr>
          <w:rFonts w:asciiTheme="majorHAnsi" w:hAnsiTheme="majorHAnsi" w:cstheme="majorHAnsi"/>
          <w:sz w:val="28"/>
          <w:szCs w:val="28"/>
          <w:lang w:val="en-US"/>
        </w:rPr>
        <w:t>.</w:t>
      </w:r>
    </w:p>
    <w:p w14:paraId="22AFEE20" w14:textId="3473C444" w:rsidR="00DA46F0" w:rsidRPr="002B019F" w:rsidRDefault="00DA46F0" w:rsidP="00B740D7">
      <w:pPr>
        <w:pStyle w:val="BodyText"/>
        <w:widowControl w:val="0"/>
        <w:spacing w:before="120"/>
        <w:ind w:firstLine="709"/>
        <w:rPr>
          <w:rFonts w:asciiTheme="majorHAnsi" w:hAnsiTheme="majorHAnsi" w:cstheme="majorHAnsi"/>
          <w:sz w:val="28"/>
          <w:szCs w:val="28"/>
          <w:lang w:val="en-US"/>
        </w:rPr>
      </w:pPr>
      <w:r w:rsidRPr="002B019F">
        <w:rPr>
          <w:rFonts w:asciiTheme="majorHAnsi" w:hAnsiTheme="majorHAnsi" w:cstheme="majorHAnsi"/>
          <w:sz w:val="28"/>
          <w:szCs w:val="28"/>
          <w:lang w:val="en-US"/>
        </w:rPr>
        <w:t>Đối với các loại cây trồng cạn và cây màu, địa phương đã tập trung chỉ đạo sản xuất theo hướng phù hợp với điều kiện đất đai và nhu cầu thị trường</w:t>
      </w:r>
      <w:r w:rsidR="00897C8E" w:rsidRPr="002B019F">
        <w:rPr>
          <w:rFonts w:asciiTheme="majorHAnsi" w:hAnsiTheme="majorHAnsi" w:cstheme="majorHAnsi"/>
          <w:sz w:val="28"/>
          <w:szCs w:val="28"/>
          <w:vertAlign w:val="superscript"/>
          <w:lang w:val="de-DE"/>
        </w:rPr>
        <w:t>(</w:t>
      </w:r>
      <w:r w:rsidR="00897C8E" w:rsidRPr="002B019F">
        <w:rPr>
          <w:rStyle w:val="FootnoteReference"/>
          <w:rFonts w:asciiTheme="majorHAnsi" w:hAnsiTheme="majorHAnsi" w:cstheme="majorHAnsi"/>
          <w:sz w:val="28"/>
          <w:szCs w:val="28"/>
          <w:lang w:val="en-US"/>
        </w:rPr>
        <w:footnoteReference w:id="1"/>
      </w:r>
      <w:r w:rsidR="00897C8E" w:rsidRPr="002B019F">
        <w:rPr>
          <w:rFonts w:asciiTheme="majorHAnsi" w:hAnsiTheme="majorHAnsi" w:cstheme="majorHAnsi"/>
          <w:sz w:val="28"/>
          <w:szCs w:val="28"/>
          <w:vertAlign w:val="superscript"/>
          <w:lang w:val="de-DE"/>
        </w:rPr>
        <w:t>)</w:t>
      </w:r>
      <w:r w:rsidRPr="002B019F">
        <w:rPr>
          <w:rFonts w:asciiTheme="majorHAnsi" w:hAnsiTheme="majorHAnsi" w:cstheme="majorHAnsi"/>
          <w:sz w:val="28"/>
          <w:szCs w:val="28"/>
          <w:lang w:val="en-US"/>
        </w:rPr>
        <w:t>. Các loại cây trồng chủ lực như lạc, ngô, đậu đỗ, khoai lang, rau màu sinh trưởng và phát triển ổn định, năng suất cơ bản đạt và vượt kế hoạch đề ra, góp phần nâng cao hiệu quả sử dụng đất, tăng giá trị sản xuất trên đơn vị diện tích và tạo thêm nguồn thu nhập cho người dân.</w:t>
      </w:r>
    </w:p>
    <w:p w14:paraId="0FDDCC36" w14:textId="44BA7E41" w:rsidR="00D64BB5" w:rsidRPr="002B019F" w:rsidRDefault="00ED65F9" w:rsidP="00B740D7">
      <w:pPr>
        <w:widowControl w:val="0"/>
        <w:spacing w:before="120" w:after="120" w:line="240" w:lineRule="auto"/>
        <w:ind w:firstLine="709"/>
        <w:jc w:val="both"/>
        <w:rPr>
          <w:rFonts w:asciiTheme="majorHAnsi" w:hAnsiTheme="majorHAnsi" w:cstheme="majorHAnsi"/>
          <w:bCs/>
          <w:iCs/>
          <w:sz w:val="28"/>
          <w:szCs w:val="28"/>
        </w:rPr>
      </w:pPr>
      <w:r w:rsidRPr="002B019F">
        <w:rPr>
          <w:rFonts w:asciiTheme="majorHAnsi" w:hAnsiTheme="majorHAnsi" w:cstheme="majorHAnsi"/>
          <w:bCs/>
          <w:i/>
          <w:sz w:val="28"/>
          <w:szCs w:val="28"/>
          <w:lang w:val="de-DE"/>
        </w:rPr>
        <w:t>b) Về</w:t>
      </w:r>
      <w:r w:rsidR="00D24232" w:rsidRPr="002B019F">
        <w:rPr>
          <w:rFonts w:asciiTheme="majorHAnsi" w:hAnsiTheme="majorHAnsi" w:cstheme="majorHAnsi"/>
          <w:bCs/>
          <w:i/>
          <w:sz w:val="28"/>
          <w:szCs w:val="28"/>
          <w:lang w:val="de-DE"/>
        </w:rPr>
        <w:t xml:space="preserve"> </w:t>
      </w:r>
      <w:r w:rsidRPr="002B019F">
        <w:rPr>
          <w:rFonts w:asciiTheme="majorHAnsi" w:hAnsiTheme="majorHAnsi" w:cstheme="majorHAnsi"/>
          <w:bCs/>
          <w:i/>
          <w:sz w:val="28"/>
          <w:szCs w:val="28"/>
          <w:lang w:val="de-DE"/>
        </w:rPr>
        <w:t>c</w:t>
      </w:r>
      <w:r w:rsidR="00D24232" w:rsidRPr="002B019F">
        <w:rPr>
          <w:rFonts w:asciiTheme="majorHAnsi" w:hAnsiTheme="majorHAnsi" w:cstheme="majorHAnsi"/>
          <w:bCs/>
          <w:i/>
          <w:sz w:val="28"/>
          <w:szCs w:val="28"/>
          <w:lang w:val="de-DE"/>
        </w:rPr>
        <w:t>hăn nuôi:</w:t>
      </w:r>
      <w:r w:rsidR="00D24232" w:rsidRPr="002B019F">
        <w:rPr>
          <w:rFonts w:asciiTheme="majorHAnsi" w:hAnsiTheme="majorHAnsi" w:cstheme="majorHAnsi"/>
          <w:b/>
          <w:i/>
          <w:sz w:val="28"/>
          <w:szCs w:val="28"/>
          <w:lang w:val="de-DE"/>
        </w:rPr>
        <w:t xml:space="preserve"> </w:t>
      </w:r>
      <w:r w:rsidR="00D97E9D" w:rsidRPr="002B019F">
        <w:rPr>
          <w:rFonts w:asciiTheme="majorHAnsi" w:hAnsiTheme="majorHAnsi" w:cstheme="majorHAnsi"/>
          <w:bCs/>
          <w:iCs/>
          <w:sz w:val="28"/>
          <w:szCs w:val="28"/>
        </w:rPr>
        <w:t xml:space="preserve">Công tác chăn nuôi trên địa bàn cơ bản ổn định. UBND xã đã tập trung chỉ đạo triển khai các biện pháp phòng, chống dịch bệnh trên đàn </w:t>
      </w:r>
      <w:r w:rsidR="00D97E9D" w:rsidRPr="002B019F">
        <w:rPr>
          <w:rFonts w:asciiTheme="majorHAnsi" w:hAnsiTheme="majorHAnsi" w:cstheme="majorHAnsi"/>
          <w:bCs/>
          <w:iCs/>
          <w:sz w:val="28"/>
          <w:szCs w:val="28"/>
        </w:rPr>
        <w:lastRenderedPageBreak/>
        <w:t>gia súc, gia cầm; tổ chức tiêm phòng các loại vắc xin bắt buộc, thực hiện tiêu độc khử trùng môi trường chăn nuôi và tăng cường công tác kiểm tra, giám sát tình hình dịch bệnh tại cơ sở</w:t>
      </w:r>
      <w:r w:rsidR="00D64BB5" w:rsidRPr="002B019F">
        <w:rPr>
          <w:rFonts w:asciiTheme="majorHAnsi" w:hAnsiTheme="majorHAnsi" w:cstheme="majorHAnsi"/>
          <w:sz w:val="28"/>
          <w:szCs w:val="28"/>
          <w:vertAlign w:val="superscript"/>
        </w:rPr>
        <w:t>(</w:t>
      </w:r>
      <w:r w:rsidR="00D64BB5" w:rsidRPr="002B019F">
        <w:rPr>
          <w:rStyle w:val="FootnoteReference"/>
          <w:rFonts w:asciiTheme="majorHAnsi" w:hAnsiTheme="majorHAnsi" w:cstheme="majorHAnsi"/>
          <w:sz w:val="28"/>
          <w:szCs w:val="28"/>
        </w:rPr>
        <w:footnoteReference w:id="2"/>
      </w:r>
      <w:r w:rsidR="00D64BB5" w:rsidRPr="002B019F">
        <w:rPr>
          <w:rFonts w:asciiTheme="majorHAnsi" w:hAnsiTheme="majorHAnsi" w:cstheme="majorHAnsi"/>
          <w:sz w:val="28"/>
          <w:szCs w:val="28"/>
          <w:vertAlign w:val="superscript"/>
        </w:rPr>
        <w:t>)</w:t>
      </w:r>
      <w:r w:rsidR="00D97E9D" w:rsidRPr="002B019F">
        <w:rPr>
          <w:rFonts w:asciiTheme="majorHAnsi" w:hAnsiTheme="majorHAnsi" w:cstheme="majorHAnsi"/>
          <w:bCs/>
          <w:iCs/>
          <w:sz w:val="28"/>
          <w:szCs w:val="28"/>
        </w:rPr>
        <w:t>. Đồng thời, hoàn thành việc chi trả kinh phí hỗ trợ thiệt hại do dịch tả lợn Châu Phi cho các hộ dân đủ điều kiện theo quy định</w:t>
      </w:r>
      <w:r w:rsidR="00244906" w:rsidRPr="002B019F">
        <w:rPr>
          <w:rFonts w:asciiTheme="majorHAnsi" w:hAnsiTheme="majorHAnsi" w:cstheme="majorHAnsi"/>
          <w:bCs/>
          <w:iCs/>
          <w:sz w:val="28"/>
          <w:szCs w:val="28"/>
        </w:rPr>
        <w:t xml:space="preserve"> với số tiền hơn 2,7 tỷ đồng</w:t>
      </w:r>
      <w:r w:rsidR="00D97E9D" w:rsidRPr="002B019F">
        <w:rPr>
          <w:rFonts w:asciiTheme="majorHAnsi" w:hAnsiTheme="majorHAnsi" w:cstheme="majorHAnsi"/>
          <w:bCs/>
          <w:iCs/>
          <w:sz w:val="28"/>
          <w:szCs w:val="28"/>
        </w:rPr>
        <w:t>.</w:t>
      </w:r>
    </w:p>
    <w:p w14:paraId="0CB6A3B5" w14:textId="08EA4C87" w:rsidR="00D97E9D" w:rsidRPr="002B019F" w:rsidRDefault="00D64BB5" w:rsidP="00B740D7">
      <w:pPr>
        <w:widowControl w:val="0"/>
        <w:spacing w:before="120" w:after="120" w:line="240" w:lineRule="auto"/>
        <w:ind w:firstLine="709"/>
        <w:jc w:val="both"/>
        <w:rPr>
          <w:iCs/>
          <w:sz w:val="28"/>
          <w:szCs w:val="28"/>
        </w:rPr>
      </w:pPr>
      <w:r w:rsidRPr="002B019F">
        <w:rPr>
          <w:rFonts w:asciiTheme="majorHAnsi" w:hAnsiTheme="majorHAnsi" w:cstheme="majorHAnsi"/>
          <w:iCs/>
          <w:sz w:val="28"/>
          <w:szCs w:val="28"/>
        </w:rPr>
        <w:t>Nhìn chung, tình hình dịch bệnh trên đàn vật nuôi được kiểm soát, không phát sinh ổ dịch lớn gây thiệt hại trên diện rộng. Tuy nhiên, quá trình tái đàn, phục hồi sản xuất chăn nuôi sau ảnh hưởng của dịch tả lợn Châu Phi vẫn còn chậm; quy mô chăn nuôi tại một số khu vực chưa phục hồi như thời điểm trước khi xảy ra dịch bệnh, ảnh hưởng nhất định đến tốc độ tăng trưởng của ngành chăn nuôi trên địa bàn.</w:t>
      </w:r>
      <w:r w:rsidR="00D97E9D" w:rsidRPr="002B019F">
        <w:rPr>
          <w:rFonts w:asciiTheme="majorHAnsi" w:hAnsiTheme="majorHAnsi" w:cstheme="majorHAnsi"/>
          <w:iCs/>
          <w:sz w:val="28"/>
          <w:szCs w:val="28"/>
        </w:rPr>
        <w:t xml:space="preserve"> </w:t>
      </w:r>
    </w:p>
    <w:p w14:paraId="3E26A944" w14:textId="0B10F743" w:rsidR="00B4722B" w:rsidRPr="002B019F" w:rsidRDefault="00D97E9D" w:rsidP="00B740D7">
      <w:pPr>
        <w:widowControl w:val="0"/>
        <w:spacing w:before="120" w:after="120" w:line="240" w:lineRule="auto"/>
        <w:ind w:firstLine="720"/>
        <w:jc w:val="both"/>
        <w:rPr>
          <w:rFonts w:asciiTheme="majorHAnsi" w:hAnsiTheme="majorHAnsi" w:cstheme="majorHAnsi"/>
          <w:bCs/>
          <w:iCs/>
          <w:sz w:val="28"/>
          <w:szCs w:val="28"/>
        </w:rPr>
      </w:pPr>
      <w:r w:rsidRPr="002B019F">
        <w:rPr>
          <w:rFonts w:asciiTheme="majorHAnsi" w:hAnsiTheme="majorHAnsi" w:cstheme="majorHAnsi"/>
          <w:bCs/>
          <w:i/>
          <w:sz w:val="28"/>
          <w:szCs w:val="28"/>
          <w:lang w:val="sv-SE"/>
        </w:rPr>
        <w:t>c) Về l</w:t>
      </w:r>
      <w:r w:rsidR="00D24232" w:rsidRPr="002B019F">
        <w:rPr>
          <w:rFonts w:asciiTheme="majorHAnsi" w:hAnsiTheme="majorHAnsi" w:cstheme="majorHAnsi"/>
          <w:bCs/>
          <w:i/>
          <w:sz w:val="28"/>
          <w:szCs w:val="28"/>
          <w:lang w:val="sv-SE"/>
        </w:rPr>
        <w:t xml:space="preserve">âm nghiệp: </w:t>
      </w:r>
      <w:r w:rsidR="00B4722B" w:rsidRPr="002B019F">
        <w:rPr>
          <w:rFonts w:asciiTheme="majorHAnsi" w:hAnsiTheme="majorHAnsi" w:cstheme="majorHAnsi"/>
          <w:bCs/>
          <w:iCs/>
          <w:sz w:val="28"/>
          <w:szCs w:val="28"/>
        </w:rPr>
        <w:t xml:space="preserve">UBND xã đã kiện toàn Ban Chỉ đạo Chương trình phát triển lâm nghiệp bền vững; ban hành các kế hoạch, phương án phòng cháy, chữa cháy rừng; </w:t>
      </w:r>
      <w:r w:rsidR="000A4249" w:rsidRPr="002B019F">
        <w:rPr>
          <w:rFonts w:asciiTheme="majorHAnsi" w:hAnsiTheme="majorHAnsi" w:cstheme="majorHAnsi"/>
          <w:bCs/>
          <w:iCs/>
          <w:sz w:val="28"/>
          <w:szCs w:val="28"/>
        </w:rPr>
        <w:t>tăng cường tuyên truyền, phổ biến pháp luật về lâm nghiệp nhằm nâng cao ý thức trách nhiệm của các chủ rừng và người dân trong công tác quản lý, bảo vệ tài nguyên rừng</w:t>
      </w:r>
      <w:r w:rsidR="00B4722B" w:rsidRPr="002B019F">
        <w:rPr>
          <w:rFonts w:asciiTheme="majorHAnsi" w:hAnsiTheme="majorHAnsi" w:cstheme="majorHAnsi"/>
          <w:bCs/>
          <w:iCs/>
          <w:sz w:val="28"/>
          <w:szCs w:val="28"/>
        </w:rPr>
        <w:t>.</w:t>
      </w:r>
      <w:r w:rsidR="000A4249" w:rsidRPr="002B019F">
        <w:rPr>
          <w:rFonts w:asciiTheme="majorHAnsi" w:hAnsiTheme="majorHAnsi" w:cstheme="majorHAnsi"/>
          <w:bCs/>
          <w:iCs/>
          <w:sz w:val="28"/>
          <w:szCs w:val="28"/>
        </w:rPr>
        <w:t xml:space="preserve"> </w:t>
      </w:r>
      <w:r w:rsidR="00B4722B" w:rsidRPr="002B019F">
        <w:rPr>
          <w:rFonts w:asciiTheme="majorHAnsi" w:hAnsiTheme="majorHAnsi" w:cstheme="majorHAnsi"/>
          <w:bCs/>
          <w:iCs/>
          <w:sz w:val="28"/>
          <w:szCs w:val="28"/>
        </w:rPr>
        <w:t>Địa phương đã chỉ đạo các lực lượng chức năng, các chủ rừng và các thôn chủ động thực hiện các biện pháp phòng ngừa, hạn chế nguy cơ cháy rừng trong mùa nắng nóng; tăng cường kiểm tra, phát hiện và xử lý kịp thời các hành vi vi phạm pháp luật về lâm nghiệp.</w:t>
      </w:r>
    </w:p>
    <w:p w14:paraId="64379553" w14:textId="727026E1" w:rsidR="00B65811" w:rsidRPr="002B019F" w:rsidRDefault="00B65811" w:rsidP="00B740D7">
      <w:pPr>
        <w:widowControl w:val="0"/>
        <w:spacing w:before="120" w:after="120" w:line="240" w:lineRule="auto"/>
        <w:ind w:firstLine="720"/>
        <w:jc w:val="both"/>
        <w:rPr>
          <w:rFonts w:asciiTheme="majorHAnsi" w:hAnsiTheme="majorHAnsi" w:cstheme="majorHAnsi"/>
          <w:bCs/>
          <w:iCs/>
          <w:sz w:val="28"/>
          <w:szCs w:val="28"/>
        </w:rPr>
      </w:pPr>
      <w:r w:rsidRPr="00B65811">
        <w:rPr>
          <w:rFonts w:asciiTheme="majorHAnsi" w:hAnsiTheme="majorHAnsi" w:cstheme="majorHAnsi"/>
          <w:bCs/>
          <w:iCs/>
          <w:sz w:val="28"/>
          <w:szCs w:val="28"/>
        </w:rPr>
        <w:t xml:space="preserve">Hoạt động trồng rừng, chăm sóc và khai thác rừng trồng tiếp tục được duy trì, từng bước phát huy hiệu quả kinh tế, tạo việc làm và tăng thu nhập cho người dân. Tình hình rừng trên địa bàn cơ bản ổn định, không xảy ra cháy rừng lớn và không phát sinh các vụ việc vi phạm nghiêm trọng ảnh hưởng đến tài nguyên rừng. </w:t>
      </w:r>
      <w:r w:rsidRPr="00254D2C">
        <w:rPr>
          <w:rFonts w:asciiTheme="majorHAnsi" w:hAnsiTheme="majorHAnsi" w:cstheme="majorHAnsi"/>
          <w:bCs/>
          <w:iCs/>
          <w:sz w:val="28"/>
          <w:szCs w:val="28"/>
        </w:rPr>
        <w:t>Tuy nhiên, tỷ lệ che phủ rừng hiện đạt khoảng 47%, giảm do diện tích rừng trồng đến chu kỳ khai thác và diện tích rừng bị gãy đổ do ảnh hưởng của bão số 10</w:t>
      </w:r>
      <w:r w:rsidRPr="00B65811">
        <w:rPr>
          <w:rFonts w:asciiTheme="majorHAnsi" w:hAnsiTheme="majorHAnsi" w:cstheme="majorHAnsi"/>
          <w:bCs/>
          <w:iCs/>
          <w:sz w:val="28"/>
          <w:szCs w:val="28"/>
        </w:rPr>
        <w:t>; các diện tích này đã được trồng lại nhưng chưa đạt tiêu chí thành rừng nên chưa được tính vào tỷ lệ che phủ rừng theo quy định</w:t>
      </w:r>
      <w:r w:rsidR="00F40625" w:rsidRPr="002B019F">
        <w:rPr>
          <w:rFonts w:asciiTheme="majorHAnsi" w:hAnsiTheme="majorHAnsi" w:cstheme="majorHAnsi"/>
          <w:sz w:val="28"/>
          <w:szCs w:val="28"/>
          <w:vertAlign w:val="superscript"/>
        </w:rPr>
        <w:t>(</w:t>
      </w:r>
      <w:r w:rsidR="00F40625" w:rsidRPr="002B019F">
        <w:rPr>
          <w:rStyle w:val="FootnoteReference"/>
          <w:rFonts w:asciiTheme="majorHAnsi" w:hAnsiTheme="majorHAnsi" w:cstheme="majorHAnsi"/>
          <w:sz w:val="28"/>
          <w:szCs w:val="28"/>
        </w:rPr>
        <w:footnoteReference w:id="3"/>
      </w:r>
      <w:r w:rsidR="00F40625" w:rsidRPr="002B019F">
        <w:rPr>
          <w:rFonts w:asciiTheme="majorHAnsi" w:hAnsiTheme="majorHAnsi" w:cstheme="majorHAnsi"/>
          <w:sz w:val="28"/>
          <w:szCs w:val="28"/>
          <w:vertAlign w:val="superscript"/>
        </w:rPr>
        <w:t>)</w:t>
      </w:r>
      <w:r w:rsidRPr="00B65811">
        <w:rPr>
          <w:rFonts w:asciiTheme="majorHAnsi" w:hAnsiTheme="majorHAnsi" w:cstheme="majorHAnsi"/>
          <w:bCs/>
          <w:iCs/>
          <w:sz w:val="28"/>
          <w:szCs w:val="28"/>
        </w:rPr>
        <w:t>.</w:t>
      </w:r>
    </w:p>
    <w:p w14:paraId="25AAEEFA" w14:textId="430B26A7" w:rsidR="00061975" w:rsidRPr="002B019F" w:rsidRDefault="00D97E9D"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bCs/>
          <w:i/>
          <w:sz w:val="28"/>
          <w:szCs w:val="28"/>
        </w:rPr>
        <w:t>d) Về</w:t>
      </w:r>
      <w:r w:rsidR="00D24232" w:rsidRPr="002B019F">
        <w:rPr>
          <w:rFonts w:asciiTheme="majorHAnsi" w:hAnsiTheme="majorHAnsi" w:cstheme="majorHAnsi"/>
          <w:bCs/>
          <w:i/>
          <w:sz w:val="28"/>
          <w:szCs w:val="28"/>
          <w:lang w:val="vi-VN"/>
        </w:rPr>
        <w:t xml:space="preserve"> </w:t>
      </w:r>
      <w:r w:rsidRPr="002B019F">
        <w:rPr>
          <w:rFonts w:asciiTheme="majorHAnsi" w:hAnsiTheme="majorHAnsi" w:cstheme="majorHAnsi"/>
          <w:bCs/>
          <w:i/>
          <w:sz w:val="28"/>
          <w:szCs w:val="28"/>
        </w:rPr>
        <w:t>t</w:t>
      </w:r>
      <w:r w:rsidR="00D24232" w:rsidRPr="002B019F">
        <w:rPr>
          <w:rFonts w:asciiTheme="majorHAnsi" w:hAnsiTheme="majorHAnsi" w:cstheme="majorHAnsi"/>
          <w:bCs/>
          <w:i/>
          <w:sz w:val="28"/>
          <w:szCs w:val="28"/>
          <w:lang w:val="vi-VN"/>
        </w:rPr>
        <w:t>hủy sản:</w:t>
      </w:r>
      <w:r w:rsidR="00C00D74" w:rsidRPr="002B019F">
        <w:rPr>
          <w:rFonts w:asciiTheme="majorHAnsi" w:hAnsiTheme="majorHAnsi" w:cstheme="majorHAnsi"/>
          <w:bCs/>
          <w:i/>
          <w:sz w:val="28"/>
          <w:szCs w:val="28"/>
        </w:rPr>
        <w:t xml:space="preserve"> </w:t>
      </w:r>
      <w:r w:rsidR="00061975" w:rsidRPr="002B019F">
        <w:rPr>
          <w:rFonts w:asciiTheme="majorHAnsi" w:hAnsiTheme="majorHAnsi" w:cstheme="majorHAnsi"/>
          <w:sz w:val="28"/>
          <w:szCs w:val="28"/>
        </w:rPr>
        <w:t>Hoạt động khai thác và nuôi trồng thủy sản tiếp tục được duy trì ổn định. UBND xã đã tăng cường công tác quản lý nhà nước trong lĩnh vực thủy sản; đẩy mạnh tuyên truyền, hướng dẫn ngư dân chấp hành các quy định của pháp luật về khai thác thủy sản, đặc biệt là các quy định về chống khai thác hải sản bất hợp pháp, không báo cáo và không theo quy định (IUU). Công tác quản lý tàu cá, theo dõi hoạt động khai thác trên biển được thực hiện thường xuyên; các chủ tàu cơ bản chấp hành tốt các quy định trong hoạt động khai thác thủy sản</w:t>
      </w:r>
      <w:r w:rsidR="00F749A6" w:rsidRPr="002B019F">
        <w:rPr>
          <w:rFonts w:asciiTheme="majorHAnsi" w:hAnsiTheme="majorHAnsi" w:cstheme="majorHAnsi"/>
          <w:sz w:val="28"/>
          <w:szCs w:val="28"/>
          <w:vertAlign w:val="superscript"/>
        </w:rPr>
        <w:t>(</w:t>
      </w:r>
      <w:r w:rsidR="00F749A6" w:rsidRPr="002B019F">
        <w:rPr>
          <w:rStyle w:val="FootnoteReference"/>
          <w:rFonts w:asciiTheme="majorHAnsi" w:hAnsiTheme="majorHAnsi" w:cstheme="majorHAnsi"/>
          <w:sz w:val="28"/>
          <w:szCs w:val="28"/>
        </w:rPr>
        <w:footnoteReference w:id="4"/>
      </w:r>
      <w:r w:rsidR="00F749A6" w:rsidRPr="002B019F">
        <w:rPr>
          <w:rFonts w:asciiTheme="majorHAnsi" w:hAnsiTheme="majorHAnsi" w:cstheme="majorHAnsi"/>
          <w:sz w:val="28"/>
          <w:szCs w:val="28"/>
          <w:vertAlign w:val="superscript"/>
        </w:rPr>
        <w:t>)</w:t>
      </w:r>
      <w:r w:rsidR="00061975" w:rsidRPr="002B019F">
        <w:rPr>
          <w:rFonts w:asciiTheme="majorHAnsi" w:hAnsiTheme="majorHAnsi" w:cstheme="majorHAnsi"/>
          <w:sz w:val="28"/>
          <w:szCs w:val="28"/>
        </w:rPr>
        <w:t>.</w:t>
      </w:r>
    </w:p>
    <w:p w14:paraId="299EA205" w14:textId="03E1B19F" w:rsidR="00061975" w:rsidRPr="002B019F" w:rsidRDefault="00061975"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 xml:space="preserve">Trong những tháng đầu năm, giá nhiên liệu phục vụ khai thác thủy sản có thời điểm tăng cao, làm gia tăng chi phí sản xuất và ảnh hưởng đến hiệu quả các </w:t>
      </w:r>
      <w:r w:rsidRPr="002B019F">
        <w:rPr>
          <w:rFonts w:asciiTheme="majorHAnsi" w:hAnsiTheme="majorHAnsi" w:cstheme="majorHAnsi"/>
          <w:sz w:val="28"/>
          <w:szCs w:val="28"/>
        </w:rPr>
        <w:lastRenderedPageBreak/>
        <w:t>chuyến biển. Tuy nhiên, ngư dân vẫn tích cực vươn khơi bám biển, duy trì hoạt động khai thác gắn với bảo vệ chủ quyền biển, đảo. Hoạt động nuôi trồng thủy sản được duy trì ổn định, người dân chú trọng cải tạo ao hồ, quản lý môi trường nuôi và phòng, chống dịch bệnh.</w:t>
      </w:r>
    </w:p>
    <w:p w14:paraId="176F730B" w14:textId="12448580" w:rsidR="00C00D74" w:rsidRPr="002B019F" w:rsidRDefault="00C00D74"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i/>
          <w:iCs/>
          <w:sz w:val="28"/>
          <w:szCs w:val="28"/>
        </w:rPr>
        <w:t>đ) Về diêm nghiệp:</w:t>
      </w:r>
      <w:r w:rsidRPr="002B019F">
        <w:rPr>
          <w:rFonts w:asciiTheme="majorHAnsi" w:hAnsiTheme="majorHAnsi" w:cstheme="majorHAnsi"/>
          <w:sz w:val="28"/>
          <w:szCs w:val="28"/>
        </w:rPr>
        <w:t xml:space="preserve"> Hoạt động sản xuất muối được duy trì ổn định. Nhờ điều kiện thời tiết tương đối thuận lợi, số ngày nắng nhiều, ít xảy ra mưa kéo dài trong thời gian chính vụ nên sản xuất muối đạt kết quả khả quan. Diêm dân chủ động tổ chức sản xuất, duy tu, cải tạo đồng muối; Hợp tác xã Muối Quảng Phú tiếp tục thực hiện liên kết sản xuất và tiêu thụ sản phẩm, góp phần nâng cao hiệu quả sản xuất, phát huy giá trị nghề làm muối truyền thống và sản phẩm OCOP của địa phương.</w:t>
      </w:r>
    </w:p>
    <w:p w14:paraId="72CC62EC" w14:textId="03B9D1EA" w:rsidR="00CB6A25" w:rsidRPr="002B019F" w:rsidRDefault="00006FA8" w:rsidP="00B740D7">
      <w:pPr>
        <w:pStyle w:val="ListParagraph"/>
        <w:widowControl w:val="0"/>
        <w:numPr>
          <w:ilvl w:val="1"/>
          <w:numId w:val="8"/>
        </w:numPr>
        <w:tabs>
          <w:tab w:val="left" w:pos="1276"/>
        </w:tabs>
        <w:spacing w:before="120" w:after="120" w:line="240" w:lineRule="auto"/>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rPr>
        <w:t>Công tác</w:t>
      </w:r>
      <w:r w:rsidR="00D24232" w:rsidRPr="002B019F">
        <w:rPr>
          <w:rFonts w:asciiTheme="majorHAnsi" w:hAnsiTheme="majorHAnsi" w:cstheme="majorHAnsi"/>
          <w:b/>
          <w:i/>
          <w:sz w:val="28"/>
          <w:szCs w:val="28"/>
          <w:lang w:val="vi-VN"/>
        </w:rPr>
        <w:t xml:space="preserve"> Xây dựng Nông thôn mới</w:t>
      </w:r>
      <w:r w:rsidR="00D24232" w:rsidRPr="002B019F">
        <w:rPr>
          <w:rFonts w:asciiTheme="majorHAnsi" w:hAnsiTheme="majorHAnsi" w:cstheme="majorHAnsi"/>
          <w:b/>
          <w:i/>
          <w:sz w:val="28"/>
          <w:szCs w:val="28"/>
          <w:lang w:val="sv-SE"/>
        </w:rPr>
        <w:t xml:space="preserve"> và sản phẩm OCOP</w:t>
      </w:r>
    </w:p>
    <w:p w14:paraId="7D791FAF" w14:textId="1CB02B12" w:rsidR="00715440" w:rsidRDefault="00CB6A25" w:rsidP="00B740D7">
      <w:pPr>
        <w:widowControl w:val="0"/>
        <w:spacing w:before="120" w:after="120" w:line="240" w:lineRule="auto"/>
        <w:jc w:val="both"/>
        <w:rPr>
          <w:rFonts w:asciiTheme="majorHAnsi" w:hAnsiTheme="majorHAnsi" w:cstheme="majorHAnsi"/>
          <w:bCs/>
          <w:iCs/>
          <w:sz w:val="28"/>
          <w:szCs w:val="28"/>
        </w:rPr>
      </w:pPr>
      <w:r w:rsidRPr="002B019F">
        <w:rPr>
          <w:rFonts w:asciiTheme="majorHAnsi" w:hAnsiTheme="majorHAnsi" w:cstheme="majorHAnsi"/>
          <w:bCs/>
          <w:iCs/>
          <w:sz w:val="28"/>
          <w:szCs w:val="28"/>
        </w:rPr>
        <w:tab/>
      </w:r>
      <w:r w:rsidR="00715440" w:rsidRPr="002B019F">
        <w:rPr>
          <w:rFonts w:asciiTheme="majorHAnsi" w:hAnsiTheme="majorHAnsi" w:cstheme="majorHAnsi"/>
          <w:bCs/>
          <w:iCs/>
          <w:sz w:val="28"/>
          <w:szCs w:val="28"/>
        </w:rPr>
        <w:t xml:space="preserve">Công tác xây dựng nông thôn mới tiếp tục được quan tâm chỉ đạo thực hiện. </w:t>
      </w:r>
      <w:r w:rsidR="005F3465" w:rsidRPr="005F3465">
        <w:rPr>
          <w:rFonts w:asciiTheme="majorHAnsi" w:hAnsiTheme="majorHAnsi" w:cstheme="majorHAnsi"/>
          <w:bCs/>
          <w:iCs/>
          <w:sz w:val="28"/>
          <w:szCs w:val="28"/>
        </w:rPr>
        <w:t>UBND xã đã tổ chức rà soát mức độ đạt chuẩn các tiêu chí nông thôn mới theo Bộ tiêu chí giai đoạn 2026-2030 làm cơ sở xây dựng lộ trình thực hiện trong thời gian tới</w:t>
      </w:r>
      <w:r w:rsidR="00715440" w:rsidRPr="002B019F">
        <w:rPr>
          <w:rFonts w:asciiTheme="majorHAnsi" w:hAnsiTheme="majorHAnsi" w:cstheme="majorHAnsi"/>
          <w:bCs/>
          <w:iCs/>
          <w:sz w:val="28"/>
          <w:szCs w:val="28"/>
        </w:rPr>
        <w:t>; đồng thời chỉ đạo các thôn duy trì, nâng cao chất lượng các tiêu chí đã đạt được. Hệ thống kết cấu hạ tầng nông thôn tiếp tục được quan tâm đầu tư, cảnh quan môi trường từng bước được cải thiện, góp phần nâng cao đời sống vật chất và tinh thần của người dân.</w:t>
      </w:r>
    </w:p>
    <w:p w14:paraId="2AC175A9" w14:textId="107C7569" w:rsidR="00715440" w:rsidRPr="002B019F" w:rsidRDefault="00715440" w:rsidP="00B740D7">
      <w:pPr>
        <w:widowControl w:val="0"/>
        <w:spacing w:before="120" w:after="120" w:line="240" w:lineRule="auto"/>
        <w:ind w:firstLine="709"/>
        <w:jc w:val="both"/>
        <w:rPr>
          <w:rFonts w:asciiTheme="majorHAnsi" w:hAnsiTheme="majorHAnsi" w:cstheme="majorHAnsi"/>
          <w:bCs/>
          <w:iCs/>
          <w:sz w:val="28"/>
          <w:szCs w:val="28"/>
        </w:rPr>
      </w:pPr>
      <w:r w:rsidRPr="002B019F">
        <w:rPr>
          <w:rFonts w:asciiTheme="majorHAnsi" w:hAnsiTheme="majorHAnsi" w:cstheme="majorHAnsi"/>
          <w:bCs/>
          <w:iCs/>
          <w:sz w:val="28"/>
          <w:szCs w:val="28"/>
        </w:rPr>
        <w:t>Toàn xã duy trì 02 khu dân cư nông thôn mới kiểu mẫu, 02 vườn mẫu đã được công nhận. Chương trình mỗi xã một sản phẩm (OCOP) tiếp tục được quan tâm triển khai; các sản phẩm OCOP hiện có được duy trì sản xuất, từng bước nâng cao chất lượng, mẫu mã và khả năng tiêu thụ trên thị trường, góp phần phát huy lợi thế sản phẩm đặc trưng của địa phương, nâng cao thu nhập cho người dân và các chủ thể sản xuất.</w:t>
      </w:r>
    </w:p>
    <w:p w14:paraId="5684E5E9" w14:textId="69BDF926" w:rsidR="00E112E7" w:rsidRPr="002B019F" w:rsidRDefault="00CB6A25" w:rsidP="00B740D7">
      <w:pPr>
        <w:pStyle w:val="ListParagraph"/>
        <w:widowControl w:val="0"/>
        <w:numPr>
          <w:ilvl w:val="1"/>
          <w:numId w:val="8"/>
        </w:numPr>
        <w:tabs>
          <w:tab w:val="left" w:pos="1276"/>
        </w:tabs>
        <w:spacing w:before="120" w:after="120" w:line="240" w:lineRule="auto"/>
        <w:ind w:left="0" w:firstLine="709"/>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rPr>
        <w:t>Thúc đẩy phát triển kinh tế tư nhân, s</w:t>
      </w:r>
      <w:r w:rsidR="00E112E7" w:rsidRPr="002B019F">
        <w:rPr>
          <w:rFonts w:asciiTheme="majorHAnsi" w:hAnsiTheme="majorHAnsi" w:cstheme="majorHAnsi"/>
          <w:b/>
          <w:i/>
          <w:sz w:val="28"/>
          <w:szCs w:val="28"/>
          <w:lang w:val="vi-VN"/>
        </w:rPr>
        <w:t>ản xuất Công nghiệp - Tiểu thủ công nghiệp</w:t>
      </w:r>
      <w:r w:rsidR="00E112E7" w:rsidRPr="002B019F">
        <w:rPr>
          <w:rFonts w:asciiTheme="majorHAnsi" w:hAnsiTheme="majorHAnsi" w:cstheme="majorHAnsi"/>
          <w:b/>
          <w:i/>
          <w:sz w:val="28"/>
          <w:szCs w:val="28"/>
        </w:rPr>
        <w:t>, thương mại - dịch vụ</w:t>
      </w:r>
    </w:p>
    <w:p w14:paraId="46D08769" w14:textId="77777777" w:rsidR="001345F6" w:rsidRPr="002B019F" w:rsidRDefault="001345F6" w:rsidP="00B740D7">
      <w:pPr>
        <w:pStyle w:val="NormalWeb"/>
        <w:widowControl w:val="0"/>
        <w:numPr>
          <w:ilvl w:val="0"/>
          <w:numId w:val="9"/>
        </w:numPr>
        <w:tabs>
          <w:tab w:val="left" w:pos="993"/>
        </w:tabs>
        <w:spacing w:before="120" w:beforeAutospacing="0" w:after="120" w:afterAutospacing="0"/>
        <w:ind w:left="0" w:firstLine="709"/>
        <w:jc w:val="both"/>
        <w:rPr>
          <w:iCs/>
          <w:sz w:val="28"/>
          <w:szCs w:val="28"/>
        </w:rPr>
      </w:pPr>
      <w:r w:rsidRPr="002B019F">
        <w:rPr>
          <w:rFonts w:asciiTheme="majorHAnsi" w:hAnsiTheme="majorHAnsi" w:cstheme="majorHAnsi"/>
          <w:i/>
          <w:sz w:val="28"/>
          <w:szCs w:val="28"/>
          <w:lang w:val="sv-SE"/>
        </w:rPr>
        <w:t xml:space="preserve">Phát triển kinh tế tư nhân, kinh tế hợp tác: </w:t>
      </w:r>
      <w:r w:rsidRPr="002B019F">
        <w:rPr>
          <w:rFonts w:asciiTheme="majorHAnsi" w:hAnsiTheme="majorHAnsi" w:cstheme="majorHAnsi"/>
          <w:iCs/>
          <w:sz w:val="28"/>
          <w:szCs w:val="28"/>
        </w:rPr>
        <w:t>UBND xã đã ban hành Kế hoạch số 44/KH-UBND ngày 08/4/2026 triển khai thực hiện Nghị quyết số 68-NQ/TW của Bộ Chính trị về phát triển kinh tế tư nhân. Tập trung thực hiện các giải pháp cải cách hành chính, đẩy mạnh chuyển đổi số, nâng cao chất lượng giải quyết thủ tục hành chính; tạo điều kiện thuận lợi cho các tổ chức, cá nhân, hộ kinh doanh và hợp tác xã trong quá trình đầu tư, sản xuất, kinh doanh trên địa bàn.</w:t>
      </w:r>
    </w:p>
    <w:p w14:paraId="3ACD6340" w14:textId="77777777" w:rsidR="001345F6" w:rsidRPr="002B019F" w:rsidRDefault="001345F6" w:rsidP="00B740D7">
      <w:pPr>
        <w:pStyle w:val="NormalWeb"/>
        <w:widowControl w:val="0"/>
        <w:spacing w:before="120" w:beforeAutospacing="0" w:after="120" w:afterAutospacing="0"/>
        <w:jc w:val="both"/>
        <w:rPr>
          <w:iCs/>
          <w:sz w:val="28"/>
          <w:szCs w:val="28"/>
        </w:rPr>
      </w:pPr>
      <w:r w:rsidRPr="002B019F">
        <w:rPr>
          <w:rFonts w:asciiTheme="majorHAnsi" w:hAnsiTheme="majorHAnsi" w:cstheme="majorHAnsi"/>
          <w:i/>
          <w:sz w:val="28"/>
          <w:szCs w:val="28"/>
          <w:lang w:val="sv-SE"/>
        </w:rPr>
        <w:tab/>
      </w:r>
      <w:r w:rsidRPr="002B019F">
        <w:rPr>
          <w:iCs/>
          <w:sz w:val="28"/>
          <w:szCs w:val="28"/>
        </w:rPr>
        <w:t>Khu vực kinh tế tư nhân tiếp tục duy trì hoạt động ổn định, góp phần giải quyết việc làm, tăng thu nhập cho người lao động và thúc đẩy phát triển kinh tế địa phương. Kinh tế tập thể tiếp tục được quan tâm củng cố và phát triển; các hợp tác xã trên địa bàn cơ bản duy trì hoạt động ổn định, từng bước nâng cao hiệu quả sản xuất, kinh doanh và mở rộng các dịch vụ phục vụ thành viên. Một số hợp tác xã đã phát huy vai trò liên kết sản xuất, tiêu thụ sản phẩm trong lĩnh vực nông nghiệp, thủy sản, diêm nghiệp và phát triển sản phẩm OCOP, góp phần nâng cao giá trị sản phẩm và thu nhập cho người dân.</w:t>
      </w:r>
    </w:p>
    <w:p w14:paraId="716AF98A" w14:textId="3D568231" w:rsidR="001345F6" w:rsidRPr="002B019F" w:rsidRDefault="001345F6" w:rsidP="00B740D7">
      <w:pPr>
        <w:pStyle w:val="NormalWeb"/>
        <w:widowControl w:val="0"/>
        <w:spacing w:before="120" w:beforeAutospacing="0" w:after="120" w:afterAutospacing="0"/>
        <w:ind w:firstLine="709"/>
        <w:jc w:val="both"/>
        <w:rPr>
          <w:iCs/>
          <w:sz w:val="28"/>
          <w:szCs w:val="28"/>
        </w:rPr>
      </w:pPr>
      <w:r w:rsidRPr="002B019F">
        <w:rPr>
          <w:sz w:val="28"/>
          <w:szCs w:val="28"/>
        </w:rPr>
        <w:t xml:space="preserve">Công tác đăng ký hộ kinh doanh được thực hiện kịp thời, đúng quy định; </w:t>
      </w:r>
      <w:r w:rsidRPr="002B019F">
        <w:rPr>
          <w:sz w:val="28"/>
          <w:szCs w:val="28"/>
        </w:rPr>
        <w:lastRenderedPageBreak/>
        <w:t>các hoạt động hướng dẫn, hỗ trợ hộ kinh doanh thực hiện đăng ký thành lập mới, thay đổi nội dung đăng ký kinh doanh được triển khai thường xuyên, tạo điều kiện thuận lợi cho người dân và tổ chức trong quá trình gia nhập thị trường, phát triển hoạt động sản xuất, kinh doanh</w:t>
      </w:r>
      <w:r w:rsidRPr="002B019F">
        <w:rPr>
          <w:rFonts w:asciiTheme="majorHAnsi" w:hAnsiTheme="majorHAnsi" w:cstheme="majorHAnsi"/>
          <w:sz w:val="28"/>
          <w:szCs w:val="28"/>
          <w:vertAlign w:val="superscript"/>
          <w:lang w:val="sv-SE"/>
        </w:rPr>
        <w:t>(</w:t>
      </w:r>
      <w:r w:rsidRPr="002B019F">
        <w:rPr>
          <w:rStyle w:val="FootnoteReference"/>
          <w:rFonts w:asciiTheme="majorHAnsi" w:hAnsiTheme="majorHAnsi" w:cstheme="majorHAnsi"/>
          <w:sz w:val="28"/>
          <w:szCs w:val="28"/>
          <w:lang w:val="sv-SE"/>
        </w:rPr>
        <w:footnoteReference w:id="5"/>
      </w:r>
      <w:r w:rsidRPr="002B019F">
        <w:rPr>
          <w:rFonts w:asciiTheme="majorHAnsi" w:hAnsiTheme="majorHAnsi" w:cstheme="majorHAnsi"/>
          <w:sz w:val="28"/>
          <w:szCs w:val="28"/>
          <w:vertAlign w:val="superscript"/>
          <w:lang w:val="sv-SE"/>
        </w:rPr>
        <w:t>)</w:t>
      </w:r>
      <w:r w:rsidRPr="002B019F">
        <w:rPr>
          <w:sz w:val="28"/>
          <w:szCs w:val="28"/>
        </w:rPr>
        <w:t>.</w:t>
      </w:r>
    </w:p>
    <w:p w14:paraId="6500F0B0" w14:textId="784571CB" w:rsidR="001126DE" w:rsidRPr="002B019F" w:rsidRDefault="001345F6" w:rsidP="00B740D7">
      <w:pPr>
        <w:pStyle w:val="isselectedend"/>
        <w:widowControl w:val="0"/>
        <w:numPr>
          <w:ilvl w:val="0"/>
          <w:numId w:val="9"/>
        </w:numPr>
        <w:tabs>
          <w:tab w:val="left" w:pos="993"/>
        </w:tabs>
        <w:spacing w:before="120" w:beforeAutospacing="0" w:after="120" w:afterAutospacing="0"/>
        <w:ind w:left="0" w:firstLine="709"/>
        <w:jc w:val="both"/>
        <w:rPr>
          <w:sz w:val="28"/>
          <w:szCs w:val="28"/>
        </w:rPr>
      </w:pPr>
      <w:r w:rsidRPr="002B019F">
        <w:rPr>
          <w:i/>
          <w:sz w:val="28"/>
          <w:szCs w:val="28"/>
        </w:rPr>
        <w:t xml:space="preserve">Phát triển sản xuất: </w:t>
      </w:r>
      <w:r w:rsidR="001126DE" w:rsidRPr="002B019F">
        <w:rPr>
          <w:sz w:val="28"/>
          <w:szCs w:val="28"/>
        </w:rPr>
        <w:t>Các cơ sở sản xuất, chế biến thủy sản, sản xuất nước mắm, chế biến muối và các cơ sở tiểu thủ công nghiệp cơ bản duy trì hoạt động, góp phần giải quyết việc làm và tạo thu nhập cho người lao động. UBND xã đã tăng cường công tác quản lý nhà nước trong lĩnh vực công thương; thường xuyên nắm bắt tình hình sản xuất, kinh doanh của các cơ sở trên địa bàn, kịp thời tháo gỡ những khó khăn, vướng mắc phát sinh trong quá trình hoạt động.</w:t>
      </w:r>
    </w:p>
    <w:p w14:paraId="6EA6A677" w14:textId="06D6C2BD" w:rsidR="00FA1E76" w:rsidRPr="002B019F" w:rsidRDefault="001126DE" w:rsidP="00B740D7">
      <w:pPr>
        <w:pStyle w:val="isselectedend"/>
        <w:widowControl w:val="0"/>
        <w:numPr>
          <w:ilvl w:val="0"/>
          <w:numId w:val="9"/>
        </w:numPr>
        <w:tabs>
          <w:tab w:val="left" w:pos="993"/>
        </w:tabs>
        <w:spacing w:before="120" w:beforeAutospacing="0" w:after="120" w:afterAutospacing="0"/>
        <w:ind w:left="0" w:firstLine="709"/>
        <w:jc w:val="both"/>
        <w:rPr>
          <w:sz w:val="28"/>
          <w:szCs w:val="28"/>
        </w:rPr>
      </w:pPr>
      <w:r w:rsidRPr="002B019F">
        <w:rPr>
          <w:i/>
          <w:iCs/>
          <w:sz w:val="28"/>
          <w:szCs w:val="28"/>
        </w:rPr>
        <w:t>Hoạt động thương mại, dịch vụ</w:t>
      </w:r>
      <w:r w:rsidR="001345F6" w:rsidRPr="002B019F">
        <w:rPr>
          <w:i/>
          <w:iCs/>
          <w:sz w:val="28"/>
          <w:szCs w:val="28"/>
        </w:rPr>
        <w:t>:</w:t>
      </w:r>
      <w:r w:rsidRPr="002B019F">
        <w:rPr>
          <w:i/>
          <w:iCs/>
          <w:sz w:val="28"/>
          <w:szCs w:val="28"/>
        </w:rPr>
        <w:t xml:space="preserve"> </w:t>
      </w:r>
      <w:r w:rsidRPr="002B019F">
        <w:rPr>
          <w:sz w:val="28"/>
          <w:szCs w:val="28"/>
        </w:rPr>
        <w:t>tiếp tục phát triển ổn định; nguồn cung hàng hóa cơ bản đáp ứng nhu cầu sản xuất và tiêu dùng của Nhân dân. Các cơ sở kinh doanh thương mại, dịch vụ, vận tải, ăn uống và lưu trú tiếp tục duy trì hoạt động hiệu quả, nhất là tại khu vực ven biển, dọc Quốc lộ 1 và khu vực Khu kinh tế Hòn La. Công tác quản lý thị trường được tăng cường, góp phần ổn định giá cả hàng hóa, bảo đảm quyền lợi người tiêu dùng</w:t>
      </w:r>
      <w:r w:rsidR="00151E15" w:rsidRPr="002B019F">
        <w:rPr>
          <w:rFonts w:asciiTheme="majorHAnsi" w:hAnsiTheme="majorHAnsi" w:cstheme="majorHAnsi"/>
          <w:sz w:val="28"/>
          <w:szCs w:val="28"/>
          <w:vertAlign w:val="superscript"/>
          <w:lang w:val="sv-SE"/>
        </w:rPr>
        <w:t>(</w:t>
      </w:r>
      <w:r w:rsidR="00151E15" w:rsidRPr="002B019F">
        <w:rPr>
          <w:rStyle w:val="FootnoteReference"/>
          <w:rFonts w:asciiTheme="majorHAnsi" w:hAnsiTheme="majorHAnsi" w:cstheme="majorHAnsi"/>
          <w:sz w:val="28"/>
          <w:szCs w:val="28"/>
          <w:lang w:val="sv-SE"/>
        </w:rPr>
        <w:footnoteReference w:id="6"/>
      </w:r>
      <w:r w:rsidR="00151E15" w:rsidRPr="002B019F">
        <w:rPr>
          <w:rFonts w:asciiTheme="majorHAnsi" w:hAnsiTheme="majorHAnsi" w:cstheme="majorHAnsi"/>
          <w:sz w:val="28"/>
          <w:szCs w:val="28"/>
          <w:vertAlign w:val="superscript"/>
          <w:lang w:val="sv-SE"/>
        </w:rPr>
        <w:t>)</w:t>
      </w:r>
      <w:r w:rsidRPr="002B019F">
        <w:rPr>
          <w:sz w:val="28"/>
          <w:szCs w:val="28"/>
        </w:rPr>
        <w:t>.</w:t>
      </w:r>
    </w:p>
    <w:p w14:paraId="5271A18F" w14:textId="68BE9C1E" w:rsidR="00AE1C07" w:rsidRPr="002B019F" w:rsidRDefault="00AE1C07" w:rsidP="00B740D7">
      <w:pPr>
        <w:pStyle w:val="NormalWeb"/>
        <w:widowControl w:val="0"/>
        <w:spacing w:before="120" w:beforeAutospacing="0" w:after="120" w:afterAutospacing="0"/>
        <w:ind w:firstLine="709"/>
        <w:jc w:val="both"/>
        <w:rPr>
          <w:sz w:val="28"/>
          <w:szCs w:val="28"/>
        </w:rPr>
      </w:pPr>
      <w:r w:rsidRPr="002B019F">
        <w:rPr>
          <w:sz w:val="28"/>
          <w:szCs w:val="28"/>
        </w:rPr>
        <w:t>Bên cạnh đó, địa phương tiếp tục phối hợp với các cơ quan, đơn vị liên quan khai thác hiệu quả lợi thế Khu kinh tế Hòn La, cảng Hòn La và các tuyến giao thông kết nối nhằm thúc đẩy phát triển thương mại, dịch vụ, logistics, dịch vụ hậu cần nghề cá và thu hút đầu tư vào địa bàn.</w:t>
      </w:r>
    </w:p>
    <w:p w14:paraId="32401702" w14:textId="3F5E0534" w:rsidR="00D24232" w:rsidRPr="002B019F" w:rsidRDefault="00D24232" w:rsidP="00B740D7">
      <w:pPr>
        <w:pStyle w:val="ListParagraph"/>
        <w:widowControl w:val="0"/>
        <w:numPr>
          <w:ilvl w:val="1"/>
          <w:numId w:val="8"/>
        </w:numPr>
        <w:tabs>
          <w:tab w:val="left" w:pos="1276"/>
        </w:tabs>
        <w:spacing w:before="120" w:after="120" w:line="240" w:lineRule="auto"/>
        <w:ind w:left="0" w:firstLine="709"/>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lang w:val="vi-VN"/>
        </w:rPr>
        <w:t>Công tác quản lý Tài nguyên - Môi trường</w:t>
      </w:r>
      <w:r w:rsidR="00356073" w:rsidRPr="002B019F">
        <w:rPr>
          <w:rFonts w:asciiTheme="majorHAnsi" w:hAnsiTheme="majorHAnsi" w:cstheme="majorHAnsi"/>
          <w:b/>
          <w:i/>
          <w:sz w:val="28"/>
          <w:szCs w:val="28"/>
        </w:rPr>
        <w:t>; chủ động ứng phó với biến đổi khí hậu và phòng chống thiên tai</w:t>
      </w:r>
    </w:p>
    <w:p w14:paraId="2B3BBD23" w14:textId="02CE4E88" w:rsidR="00272AC3" w:rsidRPr="002B019F" w:rsidRDefault="00356073"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i/>
          <w:iCs/>
          <w:sz w:val="28"/>
          <w:szCs w:val="28"/>
        </w:rPr>
        <w:t>a) Công tác tài nguyên:</w:t>
      </w:r>
      <w:r w:rsidRPr="002B019F">
        <w:rPr>
          <w:rFonts w:asciiTheme="majorHAnsi" w:hAnsiTheme="majorHAnsi" w:cstheme="majorHAnsi"/>
          <w:sz w:val="28"/>
          <w:szCs w:val="28"/>
        </w:rPr>
        <w:t xml:space="preserve"> </w:t>
      </w:r>
      <w:r w:rsidR="00D90F4F" w:rsidRPr="002B019F">
        <w:rPr>
          <w:rFonts w:asciiTheme="majorHAnsi" w:hAnsiTheme="majorHAnsi" w:cstheme="majorHAnsi"/>
          <w:sz w:val="28"/>
          <w:szCs w:val="28"/>
        </w:rPr>
        <w:t xml:space="preserve">Công tác quản lý nhà nước về đất đai tiếp tục được tăng cường. UBND xã đã tập trung chỉ đạo thực hiện công tác quản lý quy hoạch, kế hoạch sử dụng đất; tiếp nhận, giải quyết các thủ tục hành chính trong lĩnh vực đất đai theo quy định. </w:t>
      </w:r>
      <w:r w:rsidR="0091339B" w:rsidRPr="002B019F">
        <w:rPr>
          <w:rFonts w:asciiTheme="majorHAnsi" w:hAnsiTheme="majorHAnsi" w:cstheme="majorHAnsi"/>
          <w:sz w:val="28"/>
          <w:szCs w:val="28"/>
        </w:rPr>
        <w:t>Đến nay</w:t>
      </w:r>
      <w:r w:rsidR="00D90F4F" w:rsidRPr="002B019F">
        <w:rPr>
          <w:rFonts w:asciiTheme="majorHAnsi" w:hAnsiTheme="majorHAnsi" w:cstheme="majorHAnsi"/>
          <w:sz w:val="28"/>
          <w:szCs w:val="28"/>
        </w:rPr>
        <w:t xml:space="preserve">, tổng số hồ sơ tiếp nhận và xử lý trong lĩnh vực đất đai là </w:t>
      </w:r>
      <w:r w:rsidR="00C82CE9" w:rsidRPr="002B019F">
        <w:rPr>
          <w:rFonts w:asciiTheme="majorHAnsi" w:hAnsiTheme="majorHAnsi" w:cstheme="majorHAnsi"/>
          <w:sz w:val="28"/>
          <w:szCs w:val="28"/>
        </w:rPr>
        <w:t>210</w:t>
      </w:r>
      <w:r w:rsidR="00D90F4F" w:rsidRPr="002B019F">
        <w:rPr>
          <w:rFonts w:asciiTheme="majorHAnsi" w:hAnsiTheme="majorHAnsi" w:cstheme="majorHAnsi"/>
          <w:sz w:val="28"/>
          <w:szCs w:val="28"/>
        </w:rPr>
        <w:t xml:space="preserve"> hồ sơ</w:t>
      </w:r>
      <w:r w:rsidR="00C82CE9" w:rsidRPr="002B019F">
        <w:rPr>
          <w:rFonts w:asciiTheme="majorHAnsi" w:hAnsiTheme="majorHAnsi" w:cstheme="majorHAnsi"/>
          <w:sz w:val="28"/>
          <w:szCs w:val="28"/>
        </w:rPr>
        <w:t>, trong đó có 57 hồ sơ kỳ trước chuyển qua</w:t>
      </w:r>
      <w:r w:rsidR="00D90F4F" w:rsidRPr="002B019F">
        <w:rPr>
          <w:rFonts w:asciiTheme="majorHAnsi" w:hAnsiTheme="majorHAnsi" w:cstheme="majorHAnsi"/>
          <w:sz w:val="28"/>
          <w:szCs w:val="28"/>
        </w:rPr>
        <w:t xml:space="preserve">, </w:t>
      </w:r>
      <w:r w:rsidR="00792C45" w:rsidRPr="002B019F">
        <w:rPr>
          <w:rFonts w:asciiTheme="majorHAnsi" w:hAnsiTheme="majorHAnsi" w:cstheme="majorHAnsi"/>
          <w:sz w:val="28"/>
          <w:szCs w:val="28"/>
        </w:rPr>
        <w:t>liên quan đến lĩnh vực đất đai, gồm các thủ tục đăng ký đất đai, cấp Giấy chứng nhận quyền sử dụng đất, chuyển mục đích sử dụng đất, đính chính Giấy chứng nhận và các thủ tục khác; trong đó đã giải quyết 1</w:t>
      </w:r>
      <w:r w:rsidR="00C82CE9" w:rsidRPr="002B019F">
        <w:rPr>
          <w:rFonts w:asciiTheme="majorHAnsi" w:hAnsiTheme="majorHAnsi" w:cstheme="majorHAnsi"/>
          <w:sz w:val="28"/>
          <w:szCs w:val="28"/>
        </w:rPr>
        <w:t>33</w:t>
      </w:r>
      <w:r w:rsidR="00792C45" w:rsidRPr="002B019F">
        <w:rPr>
          <w:rFonts w:asciiTheme="majorHAnsi" w:hAnsiTheme="majorHAnsi" w:cstheme="majorHAnsi"/>
          <w:sz w:val="28"/>
          <w:szCs w:val="28"/>
        </w:rPr>
        <w:t xml:space="preserve"> hồ sơ, đang giải quyết </w:t>
      </w:r>
      <w:r w:rsidR="00C82CE9" w:rsidRPr="002B019F">
        <w:rPr>
          <w:rFonts w:asciiTheme="majorHAnsi" w:hAnsiTheme="majorHAnsi" w:cstheme="majorHAnsi"/>
          <w:sz w:val="28"/>
          <w:szCs w:val="28"/>
        </w:rPr>
        <w:t>77</w:t>
      </w:r>
      <w:r w:rsidR="00792C45" w:rsidRPr="002B019F">
        <w:rPr>
          <w:rFonts w:asciiTheme="majorHAnsi" w:hAnsiTheme="majorHAnsi" w:cstheme="majorHAnsi"/>
          <w:sz w:val="28"/>
          <w:szCs w:val="28"/>
        </w:rPr>
        <w:t xml:space="preserve"> hồ sơ theo quy định.</w:t>
      </w:r>
      <w:r w:rsidR="00272AC3" w:rsidRPr="002B019F">
        <w:rPr>
          <w:rFonts w:asciiTheme="majorHAnsi" w:hAnsiTheme="majorHAnsi" w:cstheme="majorHAnsi"/>
          <w:sz w:val="28"/>
          <w:szCs w:val="28"/>
        </w:rPr>
        <w:t xml:space="preserve"> Công tác dồn điền đổi thửa tiếp tục được triển khai, công tác xử lý vi phạm hành chính trong lĩnh vực đất đai được tăng cường</w:t>
      </w:r>
      <w:r w:rsidR="00272AC3" w:rsidRPr="002B019F">
        <w:rPr>
          <w:rFonts w:asciiTheme="majorHAnsi" w:hAnsiTheme="majorHAnsi" w:cstheme="majorHAnsi"/>
          <w:sz w:val="28"/>
          <w:szCs w:val="28"/>
          <w:vertAlign w:val="superscript"/>
          <w:lang w:val="sv-SE"/>
        </w:rPr>
        <w:t>(</w:t>
      </w:r>
      <w:r w:rsidR="00272AC3" w:rsidRPr="002B019F">
        <w:rPr>
          <w:rStyle w:val="FootnoteReference"/>
          <w:rFonts w:asciiTheme="majorHAnsi" w:hAnsiTheme="majorHAnsi" w:cstheme="majorHAnsi"/>
          <w:sz w:val="28"/>
          <w:szCs w:val="28"/>
          <w:lang w:val="sv-SE"/>
        </w:rPr>
        <w:footnoteReference w:id="7"/>
      </w:r>
      <w:r w:rsidR="00272AC3" w:rsidRPr="002B019F">
        <w:rPr>
          <w:rFonts w:asciiTheme="majorHAnsi" w:hAnsiTheme="majorHAnsi" w:cstheme="majorHAnsi"/>
          <w:sz w:val="28"/>
          <w:szCs w:val="28"/>
          <w:vertAlign w:val="superscript"/>
          <w:lang w:val="sv-SE"/>
        </w:rPr>
        <w:t>)</w:t>
      </w:r>
      <w:r w:rsidR="00272AC3" w:rsidRPr="002B019F">
        <w:rPr>
          <w:rFonts w:asciiTheme="majorHAnsi" w:hAnsiTheme="majorHAnsi" w:cstheme="majorHAnsi"/>
          <w:sz w:val="28"/>
          <w:szCs w:val="28"/>
        </w:rPr>
        <w:t>.</w:t>
      </w:r>
    </w:p>
    <w:p w14:paraId="6F39FCC4" w14:textId="77777777" w:rsidR="00D90F4F" w:rsidRPr="002B019F" w:rsidRDefault="00D90F4F"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bồi thường, hỗ trợ, tái định cư và giải phóng mặt bằng các dự án trên địa bàn được tập trung chỉ đạo thực hiện; phối hợp với các cơ quan, đơn vị liên quan trong công tác kiểm đếm, xác minh nguồn gốc đất đai, tài sản trên đất, góp phần tháo gỡ khó khăn, vướng mắc và đẩy nhanh tiến độ triển khai các dự án đầu tư trên địa bàn.</w:t>
      </w:r>
    </w:p>
    <w:p w14:paraId="1EA2E69D" w14:textId="25E07264" w:rsidR="00D90F4F" w:rsidRPr="002B019F" w:rsidRDefault="00F04CBE"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i/>
          <w:iCs/>
          <w:sz w:val="28"/>
          <w:szCs w:val="28"/>
        </w:rPr>
        <w:t>b) Công tác môi trường:</w:t>
      </w:r>
      <w:r w:rsidRPr="002B019F">
        <w:rPr>
          <w:rFonts w:asciiTheme="majorHAnsi" w:hAnsiTheme="majorHAnsi" w:cstheme="majorHAnsi"/>
          <w:sz w:val="28"/>
          <w:szCs w:val="28"/>
        </w:rPr>
        <w:t xml:space="preserve"> </w:t>
      </w:r>
      <w:r w:rsidR="00D90F4F" w:rsidRPr="002B019F">
        <w:rPr>
          <w:rFonts w:asciiTheme="majorHAnsi" w:hAnsiTheme="majorHAnsi" w:cstheme="majorHAnsi"/>
          <w:sz w:val="28"/>
          <w:szCs w:val="28"/>
        </w:rPr>
        <w:t xml:space="preserve">Công tác bảo vệ môi trường được quan tâm thực </w:t>
      </w:r>
      <w:r w:rsidR="00D90F4F" w:rsidRPr="002B019F">
        <w:rPr>
          <w:rFonts w:asciiTheme="majorHAnsi" w:hAnsiTheme="majorHAnsi" w:cstheme="majorHAnsi"/>
          <w:sz w:val="28"/>
          <w:szCs w:val="28"/>
        </w:rPr>
        <w:lastRenderedPageBreak/>
        <w:t>hiện. Hoạt động thu gom, vận chuyển và xử lý chất thải rắn sinh hoạt tiếp tục được duy trì; hiện có 20/26 thôn thực hiện dịch vụ thu gom rác thải sinh hoạt. UBND xã đã tập trung chỉ đạo mở rộng hoạt động thu gom rác thải tại các thôn chưa triển khai, đồng thời tăng cường công tác tuyên truyền, vận động Nhân dân thực hiện vệ sinh môi trường, thu gom và xử lý rác thải đúng quy định. Công tác kiểm tra, giám sát các hoạt động có nguy cơ gây ô nhiễm môi trường được thực hiện thường xuyên; các điểm tồn lưu rác thải và bãi rác tự phát từng bước được xử lý, góp phần cải thiện cảnh quan và môi trường sống của người dân.</w:t>
      </w:r>
    </w:p>
    <w:p w14:paraId="7FC6335B" w14:textId="022B8099" w:rsidR="00705148" w:rsidRPr="002B019F" w:rsidRDefault="00705148"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Thực hiện rà soát, tổng hợp nhu cầu sử dụng nước sạch của người dân tại các thôn Nam Lãnh, 19/5, Đông Hưng, Vịnh Sơn, Thọ Sơn và Minh Sơn; phối hợp với Công ty Cổ phần Nước sạch Quảng Trị (Biwase Quảng Trị) khảo sát hiện trạng và đề xuất phương án đầu tư mở rộng mạng lưới cấp nước tại các khu vực chưa được cấp nước tập trung, từng bước nâng cao tỷ lệ hộ dân được sử dụng nước sạch trên địa bàn.</w:t>
      </w:r>
    </w:p>
    <w:p w14:paraId="739D08B1" w14:textId="106C7BF1" w:rsidR="00356073" w:rsidRPr="002B019F" w:rsidRDefault="00F04CBE"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i/>
          <w:iCs/>
          <w:sz w:val="28"/>
          <w:szCs w:val="28"/>
        </w:rPr>
        <w:t>c</w:t>
      </w:r>
      <w:r w:rsidR="00356073" w:rsidRPr="002B019F">
        <w:rPr>
          <w:rFonts w:asciiTheme="majorHAnsi" w:hAnsiTheme="majorHAnsi" w:cstheme="majorHAnsi"/>
          <w:i/>
          <w:iCs/>
          <w:sz w:val="28"/>
          <w:szCs w:val="28"/>
        </w:rPr>
        <w:t xml:space="preserve">) Công tác phòng chống thiên tai, tìm kiếm cứu nạn: </w:t>
      </w:r>
      <w:r w:rsidR="00D40305" w:rsidRPr="002B019F">
        <w:rPr>
          <w:rFonts w:asciiTheme="majorHAnsi" w:hAnsiTheme="majorHAnsi" w:cstheme="majorHAnsi"/>
          <w:sz w:val="28"/>
          <w:szCs w:val="28"/>
        </w:rPr>
        <w:t>Công tác phòng, chống thiên tai được quan tâm chỉ đạo thực hiện. UBND xã đã ban hành các văn bản chỉ đạo, thông báo diễn biến thời tiết, thiên tai đến các thôn và Nhân dân để chủ động các biện pháp phòng ngừa, ứng phó, hạn chế thiệt hại có thể xảy ra. Đồng thời, đã tổ chức rà soát, niêm yết công khai và thực hiện chi trả kinh phí hỗ trợ khôi phục sản xuất đối với các hộ dân bị thiệt hại do bão năm 2025 theo đúng quy định, góp phần ổn định đời sống và khôi phục sản xuất cho người dân</w:t>
      </w:r>
      <w:r w:rsidR="00931AB8" w:rsidRPr="002B019F">
        <w:rPr>
          <w:rFonts w:asciiTheme="majorHAnsi" w:hAnsiTheme="majorHAnsi" w:cstheme="majorHAnsi"/>
          <w:sz w:val="28"/>
          <w:szCs w:val="28"/>
        </w:rPr>
        <w:t xml:space="preserve">, với tổng số tiền </w:t>
      </w:r>
      <w:r w:rsidR="007F358D" w:rsidRPr="002B019F">
        <w:rPr>
          <w:rFonts w:asciiTheme="majorHAnsi" w:hAnsiTheme="majorHAnsi" w:cstheme="majorHAnsi"/>
          <w:sz w:val="28"/>
          <w:szCs w:val="28"/>
        </w:rPr>
        <w:t xml:space="preserve">hỗ trợ </w:t>
      </w:r>
      <w:r w:rsidR="00931AB8" w:rsidRPr="002B019F">
        <w:rPr>
          <w:rFonts w:asciiTheme="majorHAnsi" w:hAnsiTheme="majorHAnsi" w:cstheme="majorHAnsi"/>
          <w:sz w:val="28"/>
          <w:szCs w:val="28"/>
        </w:rPr>
        <w:t>hơn 19 tỷ đồng</w:t>
      </w:r>
      <w:r w:rsidR="00D40305" w:rsidRPr="002B019F">
        <w:rPr>
          <w:rFonts w:asciiTheme="majorHAnsi" w:hAnsiTheme="majorHAnsi" w:cstheme="majorHAnsi"/>
          <w:sz w:val="28"/>
          <w:szCs w:val="28"/>
        </w:rPr>
        <w:t>.</w:t>
      </w:r>
    </w:p>
    <w:p w14:paraId="54A88F37" w14:textId="12C8F203" w:rsidR="00D24232" w:rsidRPr="002B019F" w:rsidRDefault="00D24232" w:rsidP="00B740D7">
      <w:pPr>
        <w:pStyle w:val="ListParagraph"/>
        <w:widowControl w:val="0"/>
        <w:numPr>
          <w:ilvl w:val="1"/>
          <w:numId w:val="8"/>
        </w:numPr>
        <w:spacing w:before="120" w:after="120" w:line="240" w:lineRule="auto"/>
        <w:ind w:left="1276" w:hanging="567"/>
        <w:contextualSpacing w:val="0"/>
        <w:jc w:val="both"/>
        <w:rPr>
          <w:rFonts w:asciiTheme="majorHAnsi" w:hAnsiTheme="majorHAnsi" w:cstheme="majorHAnsi"/>
          <w:b/>
          <w:i/>
          <w:sz w:val="28"/>
          <w:szCs w:val="28"/>
          <w:lang w:val="vi-VN"/>
        </w:rPr>
      </w:pPr>
      <w:r w:rsidRPr="002B019F">
        <w:rPr>
          <w:rFonts w:asciiTheme="majorHAnsi" w:hAnsiTheme="majorHAnsi" w:cstheme="majorHAnsi"/>
          <w:b/>
          <w:i/>
          <w:sz w:val="28"/>
          <w:szCs w:val="28"/>
          <w:lang w:val="vi-VN"/>
        </w:rPr>
        <w:t>Hoạt động Tài chính</w:t>
      </w:r>
    </w:p>
    <w:p w14:paraId="0010562B" w14:textId="7A04BF75" w:rsidR="00953853" w:rsidRPr="002B019F" w:rsidRDefault="00E40ADD" w:rsidP="00B740D7">
      <w:pPr>
        <w:widowControl w:val="0"/>
        <w:spacing w:before="120" w:after="120" w:line="240" w:lineRule="auto"/>
        <w:ind w:firstLine="709"/>
        <w:jc w:val="both"/>
        <w:rPr>
          <w:sz w:val="28"/>
          <w:szCs w:val="28"/>
        </w:rPr>
      </w:pPr>
      <w:r w:rsidRPr="002B019F">
        <w:rPr>
          <w:sz w:val="28"/>
          <w:szCs w:val="28"/>
        </w:rPr>
        <w:t xml:space="preserve">Tập trung chỉ đạo quản lý và khai thác tốt các nguồn thu, </w:t>
      </w:r>
      <w:r w:rsidR="00953853" w:rsidRPr="00953853">
        <w:rPr>
          <w:sz w:val="28"/>
          <w:szCs w:val="28"/>
        </w:rPr>
        <w:t>tăng cường kiểm tra chống thất thu ngân sách, thực hiện tốt chủ trương tiết kiệm chi ngân sách. Tính đến tháng 6/2026, tổng thu ngân sách ước thực hiện: 292.743 /232.117 triệu đồng đạt 126,1% dự toán, thu ngân sách xã hưởng: 215.673 /214.479 triệu đồng, đạt 100,6% dự toán. Thu ngân sách nhà nước trên địa bàn ước thực hiện 123.290/</w:t>
      </w:r>
      <w:r w:rsidR="00BA12A7">
        <w:rPr>
          <w:sz w:val="28"/>
          <w:szCs w:val="28"/>
        </w:rPr>
        <w:t>76.004</w:t>
      </w:r>
      <w:r w:rsidR="00953853" w:rsidRPr="00953853">
        <w:rPr>
          <w:sz w:val="28"/>
          <w:szCs w:val="28"/>
        </w:rPr>
        <w:t xml:space="preserve"> triệu đồng đạt 16</w:t>
      </w:r>
      <w:r w:rsidR="00BA12A7">
        <w:rPr>
          <w:sz w:val="28"/>
          <w:szCs w:val="28"/>
        </w:rPr>
        <w:t>2,2</w:t>
      </w:r>
      <w:r w:rsidR="00953853" w:rsidRPr="00953853">
        <w:rPr>
          <w:sz w:val="28"/>
          <w:szCs w:val="28"/>
        </w:rPr>
        <w:t>% dự toán, trong đó: ngân sách trên địa bàn xã hưởng là 46.220/58.366 triệu đồng, đạt 79,2% dự toán. Việc quản lý, điều hành chi ngân sách cơ bản bám sát dự toán được giao, tiết kiệm theo đúng quy định của luật Ngân sách nhà nước, đáp ứng yêu cầu nhiệm vụ chi của các ngành, đơn vị theo dự toán đã được thông qua. Tổng chi ngân sách trên địa bàn đến tháng 6 ước thực hiện: 123.348/214.479 triệu đồng, đạt 57,5% dự toán HĐND xã giao</w:t>
      </w:r>
      <w:r w:rsidR="00953853" w:rsidRPr="002E1909">
        <w:rPr>
          <w:sz w:val="28"/>
          <w:szCs w:val="28"/>
        </w:rPr>
        <w:t xml:space="preserve"> (trong đó: chi đầu tư 14.081</w:t>
      </w:r>
      <w:r w:rsidR="002E1909" w:rsidRPr="002E1909">
        <w:rPr>
          <w:sz w:val="28"/>
          <w:szCs w:val="28"/>
        </w:rPr>
        <w:t xml:space="preserve"> </w:t>
      </w:r>
      <w:r w:rsidR="00953853" w:rsidRPr="002E1909">
        <w:rPr>
          <w:sz w:val="28"/>
          <w:szCs w:val="28"/>
        </w:rPr>
        <w:t>triệu đồng; chi thường xuyên 109.267</w:t>
      </w:r>
      <w:r w:rsidR="002E1909" w:rsidRPr="002E1909">
        <w:rPr>
          <w:sz w:val="28"/>
          <w:szCs w:val="28"/>
        </w:rPr>
        <w:t xml:space="preserve"> </w:t>
      </w:r>
      <w:r w:rsidR="00953853" w:rsidRPr="002E1909">
        <w:rPr>
          <w:sz w:val="28"/>
          <w:szCs w:val="28"/>
        </w:rPr>
        <w:t>triệu đồng</w:t>
      </w:r>
      <w:r w:rsidR="002E1909" w:rsidRPr="002E1909">
        <w:rPr>
          <w:sz w:val="28"/>
          <w:szCs w:val="28"/>
        </w:rPr>
        <w:t>).</w:t>
      </w:r>
    </w:p>
    <w:p w14:paraId="17CC1F75" w14:textId="56BA090A" w:rsidR="00866225" w:rsidRPr="002B019F" w:rsidRDefault="00866225" w:rsidP="00B740D7">
      <w:pPr>
        <w:pStyle w:val="ListParagraph"/>
        <w:widowControl w:val="0"/>
        <w:numPr>
          <w:ilvl w:val="1"/>
          <w:numId w:val="8"/>
        </w:numPr>
        <w:spacing w:before="120" w:after="120" w:line="240" w:lineRule="auto"/>
        <w:ind w:left="1276" w:hanging="567"/>
        <w:contextualSpacing w:val="0"/>
        <w:jc w:val="both"/>
        <w:rPr>
          <w:rFonts w:asciiTheme="majorHAnsi" w:hAnsiTheme="majorHAnsi" w:cstheme="majorHAnsi"/>
          <w:b/>
          <w:i/>
          <w:sz w:val="28"/>
          <w:szCs w:val="28"/>
          <w:lang w:val="vi-VN"/>
        </w:rPr>
      </w:pPr>
      <w:r w:rsidRPr="002B019F">
        <w:rPr>
          <w:rFonts w:asciiTheme="majorHAnsi" w:hAnsiTheme="majorHAnsi" w:cstheme="majorHAnsi"/>
          <w:b/>
          <w:i/>
          <w:sz w:val="28"/>
          <w:szCs w:val="28"/>
          <w:lang w:val="vi-VN"/>
        </w:rPr>
        <w:t>Xây dựng cơ bản</w:t>
      </w:r>
    </w:p>
    <w:p w14:paraId="3E81BE12" w14:textId="0AC0DCD6" w:rsidR="00164A52" w:rsidRDefault="00164A52" w:rsidP="00B740D7">
      <w:pPr>
        <w:widowControl w:val="0"/>
        <w:spacing w:before="120" w:after="120" w:line="240" w:lineRule="auto"/>
        <w:ind w:firstLine="709"/>
        <w:jc w:val="both"/>
        <w:rPr>
          <w:sz w:val="28"/>
          <w:szCs w:val="28"/>
        </w:rPr>
      </w:pPr>
      <w:r w:rsidRPr="00164A52">
        <w:rPr>
          <w:sz w:val="28"/>
          <w:szCs w:val="28"/>
        </w:rPr>
        <w:t xml:space="preserve">Tổng kế hoạch vốn đầu tư công năm 2026 được giao là </w:t>
      </w:r>
      <w:r w:rsidRPr="00164A52">
        <w:rPr>
          <w:bCs/>
          <w:sz w:val="28"/>
          <w:szCs w:val="28"/>
        </w:rPr>
        <w:t>52.956 triệu đồng</w:t>
      </w:r>
      <w:r w:rsidRPr="00164A52">
        <w:rPr>
          <w:sz w:val="28"/>
          <w:szCs w:val="28"/>
        </w:rPr>
        <w:t xml:space="preserve">, trong đó đã thực hiện phân bổ </w:t>
      </w:r>
      <w:r w:rsidR="000809EB">
        <w:rPr>
          <w:sz w:val="28"/>
          <w:szCs w:val="28"/>
        </w:rPr>
        <w:t xml:space="preserve">vốn </w:t>
      </w:r>
      <w:r w:rsidRPr="00164A52">
        <w:rPr>
          <w:bCs/>
          <w:sz w:val="28"/>
          <w:szCs w:val="28"/>
        </w:rPr>
        <w:t>26.359 triệu đồng</w:t>
      </w:r>
      <w:r w:rsidRPr="00164A52">
        <w:rPr>
          <w:sz w:val="28"/>
          <w:szCs w:val="28"/>
        </w:rPr>
        <w:t xml:space="preserve">. </w:t>
      </w:r>
      <w:r w:rsidR="00FF7C1A">
        <w:rPr>
          <w:sz w:val="28"/>
          <w:szCs w:val="28"/>
        </w:rPr>
        <w:t>Hiện</w:t>
      </w:r>
      <w:r w:rsidRPr="00164A52">
        <w:rPr>
          <w:sz w:val="28"/>
          <w:szCs w:val="28"/>
        </w:rPr>
        <w:t xml:space="preserve"> </w:t>
      </w:r>
      <w:r w:rsidR="0093519C">
        <w:rPr>
          <w:sz w:val="28"/>
          <w:szCs w:val="28"/>
        </w:rPr>
        <w:t>nay</w:t>
      </w:r>
      <w:r w:rsidRPr="00164A52">
        <w:rPr>
          <w:sz w:val="28"/>
          <w:szCs w:val="28"/>
        </w:rPr>
        <w:t xml:space="preserve">, giá trị giải ngân đạt </w:t>
      </w:r>
      <w:r w:rsidRPr="00164A52">
        <w:rPr>
          <w:bCs/>
          <w:sz w:val="28"/>
          <w:szCs w:val="28"/>
        </w:rPr>
        <w:t>9.819 triệu đồng</w:t>
      </w:r>
      <w:r w:rsidRPr="00164A52">
        <w:rPr>
          <w:sz w:val="28"/>
          <w:szCs w:val="28"/>
        </w:rPr>
        <w:t xml:space="preserve">, bằng </w:t>
      </w:r>
      <w:r w:rsidRPr="00164A52">
        <w:rPr>
          <w:bCs/>
          <w:sz w:val="28"/>
          <w:szCs w:val="28"/>
        </w:rPr>
        <w:t>18,5%</w:t>
      </w:r>
      <w:r w:rsidRPr="00164A52">
        <w:rPr>
          <w:sz w:val="28"/>
          <w:szCs w:val="28"/>
        </w:rPr>
        <w:t xml:space="preserve"> kế hoạch vốn được giao và bằng </w:t>
      </w:r>
      <w:r w:rsidRPr="00164A52">
        <w:rPr>
          <w:bCs/>
          <w:sz w:val="28"/>
          <w:szCs w:val="28"/>
        </w:rPr>
        <w:t>37,2%</w:t>
      </w:r>
      <w:r w:rsidRPr="00164A52">
        <w:rPr>
          <w:sz w:val="28"/>
          <w:szCs w:val="28"/>
        </w:rPr>
        <w:t xml:space="preserve"> số vốn đã phân bổ. Cụ thể:</w:t>
      </w:r>
    </w:p>
    <w:p w14:paraId="12657BE7" w14:textId="39D992BC" w:rsidR="00164A52" w:rsidRPr="00164A52" w:rsidRDefault="00164A52" w:rsidP="00B740D7">
      <w:pPr>
        <w:widowControl w:val="0"/>
        <w:spacing w:before="120" w:after="120" w:line="240" w:lineRule="auto"/>
        <w:ind w:firstLine="709"/>
        <w:jc w:val="both"/>
        <w:rPr>
          <w:sz w:val="28"/>
          <w:szCs w:val="28"/>
        </w:rPr>
      </w:pPr>
      <w:r w:rsidRPr="00164A52">
        <w:rPr>
          <w:sz w:val="28"/>
          <w:szCs w:val="28"/>
        </w:rPr>
        <w:t xml:space="preserve">- Đối với </w:t>
      </w:r>
      <w:r w:rsidRPr="00164A52">
        <w:rPr>
          <w:bCs/>
          <w:sz w:val="28"/>
          <w:szCs w:val="28"/>
        </w:rPr>
        <w:t>nguồn vốn đầu tư công ngân sách tỉnh năm 2026</w:t>
      </w:r>
      <w:r w:rsidRPr="00164A52">
        <w:rPr>
          <w:sz w:val="28"/>
          <w:szCs w:val="28"/>
        </w:rPr>
        <w:t xml:space="preserve">, giá trị giải ngân đạt </w:t>
      </w:r>
      <w:r w:rsidRPr="00164A52">
        <w:rPr>
          <w:bCs/>
          <w:sz w:val="28"/>
          <w:szCs w:val="28"/>
        </w:rPr>
        <w:t>8.790/24.250 triệu đồng</w:t>
      </w:r>
      <w:r w:rsidRPr="00164A52">
        <w:rPr>
          <w:sz w:val="28"/>
          <w:szCs w:val="28"/>
        </w:rPr>
        <w:t xml:space="preserve">, đạt </w:t>
      </w:r>
      <w:r w:rsidRPr="00164A52">
        <w:rPr>
          <w:bCs/>
          <w:sz w:val="28"/>
          <w:szCs w:val="28"/>
        </w:rPr>
        <w:t>36%</w:t>
      </w:r>
      <w:r w:rsidRPr="00164A52">
        <w:rPr>
          <w:sz w:val="28"/>
          <w:szCs w:val="28"/>
        </w:rPr>
        <w:t xml:space="preserve"> kế hoạch vốn. Tiến độ giải ngân chưa cao </w:t>
      </w:r>
      <w:r w:rsidRPr="00164A52">
        <w:rPr>
          <w:sz w:val="28"/>
          <w:szCs w:val="28"/>
        </w:rPr>
        <w:lastRenderedPageBreak/>
        <w:t xml:space="preserve">chủ yếu do </w:t>
      </w:r>
      <w:r w:rsidRPr="00164A52">
        <w:rPr>
          <w:bCs/>
          <w:sz w:val="28"/>
          <w:szCs w:val="28"/>
        </w:rPr>
        <w:t>dự án Cầu Chợ</w:t>
      </w:r>
      <w:r w:rsidRPr="00164A52">
        <w:rPr>
          <w:sz w:val="28"/>
          <w:szCs w:val="28"/>
        </w:rPr>
        <w:t xml:space="preserve"> hiện đang triển khai thi công và thực hiện công tác bồi thường, giải phóng mặt bằng nên mới giải ngân đượ</w:t>
      </w:r>
      <w:r w:rsidR="00C910F0">
        <w:rPr>
          <w:sz w:val="28"/>
          <w:szCs w:val="28"/>
        </w:rPr>
        <w:t xml:space="preserve">c </w:t>
      </w:r>
      <w:r w:rsidRPr="00164A52">
        <w:rPr>
          <w:bCs/>
          <w:sz w:val="28"/>
          <w:szCs w:val="28"/>
        </w:rPr>
        <w:t>7</w:t>
      </w:r>
      <w:r w:rsidR="00556BE5">
        <w:rPr>
          <w:bCs/>
          <w:sz w:val="28"/>
          <w:szCs w:val="28"/>
        </w:rPr>
        <w:t>.000</w:t>
      </w:r>
      <w:r w:rsidR="00053F2F">
        <w:rPr>
          <w:bCs/>
          <w:sz w:val="28"/>
          <w:szCs w:val="28"/>
        </w:rPr>
        <w:t>/</w:t>
      </w:r>
      <w:r w:rsidRPr="00164A52">
        <w:rPr>
          <w:bCs/>
          <w:sz w:val="28"/>
          <w:szCs w:val="28"/>
        </w:rPr>
        <w:t>19</w:t>
      </w:r>
      <w:r w:rsidR="00556BE5">
        <w:rPr>
          <w:bCs/>
          <w:sz w:val="28"/>
          <w:szCs w:val="28"/>
        </w:rPr>
        <w:t xml:space="preserve">.000 triệu </w:t>
      </w:r>
      <w:r w:rsidRPr="00164A52">
        <w:rPr>
          <w:bCs/>
          <w:sz w:val="28"/>
          <w:szCs w:val="28"/>
        </w:rPr>
        <w:t>đồng</w:t>
      </w:r>
      <w:r w:rsidRPr="00164A52">
        <w:rPr>
          <w:sz w:val="28"/>
          <w:szCs w:val="28"/>
        </w:rPr>
        <w:t xml:space="preserve">, ảnh hưởng đáng kể đến tỷ lệ giải ngân chung của nguồn vốn đầu tư công ngân sách tỉnh. Ngoài ra, có </w:t>
      </w:r>
      <w:r w:rsidRPr="00164A52">
        <w:rPr>
          <w:bCs/>
          <w:sz w:val="28"/>
          <w:szCs w:val="28"/>
        </w:rPr>
        <w:t>02 dự án được bố trí vốn cao hơn nhu cầu thực tế</w:t>
      </w:r>
      <w:r w:rsidRPr="00164A52">
        <w:rPr>
          <w:sz w:val="28"/>
          <w:szCs w:val="28"/>
        </w:rPr>
        <w:t xml:space="preserve"> với tổng số tiền </w:t>
      </w:r>
      <w:r w:rsidRPr="00164A52">
        <w:rPr>
          <w:bCs/>
          <w:sz w:val="28"/>
          <w:szCs w:val="28"/>
        </w:rPr>
        <w:t>935 triệu đồng</w:t>
      </w:r>
      <w:r w:rsidRPr="00164A52">
        <w:rPr>
          <w:sz w:val="28"/>
          <w:szCs w:val="28"/>
        </w:rPr>
        <w:t>, làm giảm tỷ lệ giải ngân của nguồn vốn này.</w:t>
      </w:r>
    </w:p>
    <w:p w14:paraId="0237FF6E" w14:textId="5B72F665" w:rsidR="003776BB" w:rsidRPr="00164A52" w:rsidRDefault="00164A52" w:rsidP="00B740D7">
      <w:pPr>
        <w:widowControl w:val="0"/>
        <w:spacing w:before="120" w:after="120" w:line="240" w:lineRule="auto"/>
        <w:ind w:firstLine="709"/>
        <w:jc w:val="both"/>
        <w:rPr>
          <w:sz w:val="28"/>
          <w:szCs w:val="28"/>
        </w:rPr>
      </w:pPr>
      <w:r w:rsidRPr="00164A52">
        <w:rPr>
          <w:sz w:val="28"/>
          <w:szCs w:val="28"/>
        </w:rPr>
        <w:t xml:space="preserve">- Đối với </w:t>
      </w:r>
      <w:r w:rsidRPr="00164A52">
        <w:rPr>
          <w:bCs/>
          <w:sz w:val="28"/>
          <w:szCs w:val="28"/>
        </w:rPr>
        <w:t>nguồn vốn ngân sách xã năm 2026</w:t>
      </w:r>
      <w:r w:rsidRPr="00164A52">
        <w:rPr>
          <w:sz w:val="28"/>
          <w:szCs w:val="28"/>
        </w:rPr>
        <w:t xml:space="preserve">, giá trị giải ngân đạt </w:t>
      </w:r>
      <w:r w:rsidRPr="00164A52">
        <w:rPr>
          <w:bCs/>
          <w:sz w:val="28"/>
          <w:szCs w:val="28"/>
        </w:rPr>
        <w:t>1.029/28.706 triệu đồng</w:t>
      </w:r>
      <w:r w:rsidRPr="00164A52">
        <w:rPr>
          <w:sz w:val="28"/>
          <w:szCs w:val="28"/>
        </w:rPr>
        <w:t xml:space="preserve">, bằng </w:t>
      </w:r>
      <w:r w:rsidRPr="00164A52">
        <w:rPr>
          <w:bCs/>
          <w:sz w:val="28"/>
          <w:szCs w:val="28"/>
        </w:rPr>
        <w:t>3,6%</w:t>
      </w:r>
      <w:r w:rsidRPr="00164A52">
        <w:rPr>
          <w:sz w:val="28"/>
          <w:szCs w:val="28"/>
        </w:rPr>
        <w:t xml:space="preserve"> kế hoạch vốn được giao và bằng </w:t>
      </w:r>
      <w:r w:rsidRPr="00164A52">
        <w:rPr>
          <w:bCs/>
          <w:sz w:val="28"/>
          <w:szCs w:val="28"/>
        </w:rPr>
        <w:t>49%</w:t>
      </w:r>
      <w:r w:rsidRPr="00164A52">
        <w:rPr>
          <w:sz w:val="28"/>
          <w:szCs w:val="28"/>
        </w:rPr>
        <w:t xml:space="preserve"> số vốn đã phân bổ (2.109 triệu đồng).</w:t>
      </w:r>
    </w:p>
    <w:p w14:paraId="2D2557BB" w14:textId="63375789" w:rsidR="00D24232" w:rsidRPr="002B019F" w:rsidRDefault="00D24232" w:rsidP="00B740D7">
      <w:pPr>
        <w:pStyle w:val="ListParagraph"/>
        <w:widowControl w:val="0"/>
        <w:numPr>
          <w:ilvl w:val="0"/>
          <w:numId w:val="8"/>
        </w:numPr>
        <w:spacing w:before="120" w:after="120" w:line="240" w:lineRule="auto"/>
        <w:contextualSpacing w:val="0"/>
        <w:jc w:val="both"/>
        <w:rPr>
          <w:rFonts w:asciiTheme="majorHAnsi" w:hAnsiTheme="majorHAnsi" w:cstheme="majorHAnsi"/>
          <w:b/>
          <w:sz w:val="28"/>
          <w:szCs w:val="28"/>
          <w:lang w:val="da-DK"/>
        </w:rPr>
      </w:pPr>
      <w:r w:rsidRPr="002B019F">
        <w:rPr>
          <w:rFonts w:asciiTheme="majorHAnsi" w:hAnsiTheme="majorHAnsi" w:cstheme="majorHAnsi"/>
          <w:b/>
          <w:sz w:val="28"/>
          <w:szCs w:val="28"/>
          <w:lang w:val="da-DK"/>
        </w:rPr>
        <w:t>Lĩnh vực Văn hoá - Xã hội</w:t>
      </w:r>
    </w:p>
    <w:p w14:paraId="0CA371B6" w14:textId="66B2FE94" w:rsidR="00D24232" w:rsidRPr="002B019F" w:rsidRDefault="00D24232" w:rsidP="00B740D7">
      <w:pPr>
        <w:pStyle w:val="ListParagraph"/>
        <w:widowControl w:val="0"/>
        <w:numPr>
          <w:ilvl w:val="1"/>
          <w:numId w:val="16"/>
        </w:numPr>
        <w:spacing w:before="120" w:after="120" w:line="240" w:lineRule="auto"/>
        <w:ind w:left="1276" w:hanging="567"/>
        <w:contextualSpacing w:val="0"/>
        <w:jc w:val="both"/>
        <w:rPr>
          <w:rFonts w:asciiTheme="majorHAnsi" w:hAnsiTheme="majorHAnsi" w:cstheme="majorHAnsi"/>
          <w:b/>
          <w:i/>
          <w:sz w:val="28"/>
          <w:szCs w:val="28"/>
          <w:lang w:val="vi-VN"/>
        </w:rPr>
      </w:pPr>
      <w:r w:rsidRPr="002B019F">
        <w:rPr>
          <w:rFonts w:asciiTheme="majorHAnsi" w:hAnsiTheme="majorHAnsi" w:cstheme="majorHAnsi"/>
          <w:b/>
          <w:i/>
          <w:sz w:val="28"/>
          <w:szCs w:val="28"/>
          <w:lang w:val="vi-VN"/>
        </w:rPr>
        <w:t>Giáo dục và Đào tạo</w:t>
      </w:r>
    </w:p>
    <w:p w14:paraId="2DCB7D78" w14:textId="77777777" w:rsidR="00074375" w:rsidRPr="002B019F" w:rsidRDefault="00074375"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giáo dục và đào tạo tiếp tục được quan tâm chỉ đạo thực hiện. Các cơ sở giáo dục trên địa bàn duy trì nền nếp dạy học, thực hiện đúng kế hoạch năm học 2025-2026 và hoàn thành chương trình năm học theo quy định. Chất lượng giáo dục tiếp tục được duy trì; công tác phổ cập giáo dục, xóa mù chữ được thực hiện thường xuyên, bảo đảm theo quy định.</w:t>
      </w:r>
    </w:p>
    <w:p w14:paraId="6FFF5CC3" w14:textId="5F89CE1E" w:rsidR="00074375" w:rsidRPr="002B019F" w:rsidRDefault="00074375"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Trong 6 tháng đầu năm, ngành giáo dục đã tổ chức thành công Hội thi Giáo viên dạy giỏi mầm non cấp xã; tham gia các hội thi giáo viên dạy giỏi và thể thao học đường cấp tỉnh đạt kết quả tích cực. Các chế độ, chính sách đối với học sinh, giáo viên được triển khai đầy đủ, kịp thời. Công tác chuyển đổi số trong quản lý và dạy học tiếp tục được đẩy mạnh; việc rà soát, hoàn thiện các tiêu chí trường đạt chuẩn quốc gia được quan tâm thực hiện. Toàn xã hiện có 03/12 trường đạt chuẩn quốc gia, đạt 25% kế hoạch năm</w:t>
      </w:r>
      <w:r w:rsidRPr="002B019F">
        <w:rPr>
          <w:rFonts w:asciiTheme="majorHAnsi" w:hAnsiTheme="majorHAnsi" w:cstheme="majorHAnsi"/>
          <w:sz w:val="28"/>
          <w:szCs w:val="28"/>
          <w:vertAlign w:val="superscript"/>
          <w:lang w:val="vi-VN"/>
        </w:rPr>
        <w:t>(</w:t>
      </w:r>
      <w:r w:rsidRPr="002B019F">
        <w:rPr>
          <w:rStyle w:val="FootnoteReference"/>
          <w:rFonts w:asciiTheme="majorHAnsi" w:hAnsiTheme="majorHAnsi" w:cstheme="majorHAnsi"/>
          <w:sz w:val="28"/>
          <w:szCs w:val="28"/>
          <w:lang w:val="vi-VN"/>
        </w:rPr>
        <w:footnoteReference w:id="8"/>
      </w:r>
      <w:r w:rsidRPr="002B019F">
        <w:rPr>
          <w:rFonts w:asciiTheme="majorHAnsi" w:hAnsiTheme="majorHAnsi" w:cstheme="majorHAnsi"/>
          <w:sz w:val="28"/>
          <w:szCs w:val="28"/>
          <w:vertAlign w:val="superscript"/>
          <w:lang w:val="vi-VN"/>
        </w:rPr>
        <w:t>)</w:t>
      </w:r>
      <w:r w:rsidRPr="002B019F">
        <w:rPr>
          <w:rFonts w:asciiTheme="majorHAnsi" w:hAnsiTheme="majorHAnsi" w:cstheme="majorHAnsi"/>
          <w:sz w:val="28"/>
          <w:szCs w:val="28"/>
        </w:rPr>
        <w:t>.</w:t>
      </w:r>
    </w:p>
    <w:p w14:paraId="4C461390" w14:textId="52FAE424" w:rsidR="00D24232" w:rsidRPr="002B019F" w:rsidRDefault="00D24232" w:rsidP="00B740D7">
      <w:pPr>
        <w:pStyle w:val="BodyText"/>
        <w:widowControl w:val="0"/>
        <w:numPr>
          <w:ilvl w:val="1"/>
          <w:numId w:val="16"/>
        </w:numPr>
        <w:spacing w:before="120"/>
        <w:ind w:left="1276" w:hanging="567"/>
        <w:rPr>
          <w:rFonts w:asciiTheme="majorHAnsi" w:hAnsiTheme="majorHAnsi" w:cstheme="majorHAnsi"/>
          <w:b/>
          <w:i/>
          <w:sz w:val="28"/>
          <w:szCs w:val="28"/>
          <w:lang w:val="en-US"/>
        </w:rPr>
      </w:pPr>
      <w:r w:rsidRPr="002B019F">
        <w:rPr>
          <w:rFonts w:asciiTheme="majorHAnsi" w:hAnsiTheme="majorHAnsi" w:cstheme="majorHAnsi"/>
          <w:b/>
          <w:i/>
          <w:sz w:val="28"/>
          <w:szCs w:val="28"/>
        </w:rPr>
        <w:t>Y tế và chăm sóc sức khoẻ nhân dân</w:t>
      </w:r>
    </w:p>
    <w:p w14:paraId="116F2FB2" w14:textId="0236B5DD" w:rsidR="00304376" w:rsidRPr="002B019F" w:rsidRDefault="00304376"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 xml:space="preserve">Công tác chăm sóc sức khỏe Nhân dân được duy trì và thực hiện hiệu quả. Các cơ sở y tế trên địa bàn bảo đảm công tác khám, chữa bệnh, chăm sóc sức khỏe ban đầu cho Nhân dân; công tác y tế dự phòng, giám sát dịch bệnh được tăng cường. Trong 6 tháng đầu năm 2026, tổng số lượt khám bệnh đạt 1.243 lượt, trong đó khám bảo hiểm y tế 1.187 lượt; điều trị nội trú 133 lượt, điều trị ngoại trú 32 lượt; khám chữa bệnh bằng y học cổ truyền và kết hợp y học cổ truyền với y học hiện đại đạt 310 lượt. </w:t>
      </w:r>
    </w:p>
    <w:p w14:paraId="4ADF5DAC" w14:textId="1C599893" w:rsidR="00304376" w:rsidRPr="002B019F" w:rsidRDefault="00304376"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tiêm chủng mở rộng được thực hiện an toàn, hiệu quả; tỷ lệ tiêm chủng đạt cao</w:t>
      </w:r>
      <w:r w:rsidR="009B1E36" w:rsidRPr="002B019F">
        <w:rPr>
          <w:rFonts w:asciiTheme="majorHAnsi" w:hAnsiTheme="majorHAnsi" w:cstheme="majorHAnsi"/>
          <w:sz w:val="28"/>
          <w:szCs w:val="28"/>
          <w:vertAlign w:val="superscript"/>
          <w:lang w:val="vi-VN"/>
        </w:rPr>
        <w:t>(</w:t>
      </w:r>
      <w:r w:rsidR="009B1E36" w:rsidRPr="002B019F">
        <w:rPr>
          <w:rStyle w:val="FootnoteReference"/>
          <w:rFonts w:asciiTheme="majorHAnsi" w:hAnsiTheme="majorHAnsi" w:cstheme="majorHAnsi"/>
          <w:sz w:val="28"/>
          <w:szCs w:val="28"/>
          <w:lang w:val="vi-VN"/>
        </w:rPr>
        <w:footnoteReference w:id="9"/>
      </w:r>
      <w:r w:rsidR="009B1E36" w:rsidRPr="002B019F">
        <w:rPr>
          <w:rFonts w:asciiTheme="majorHAnsi" w:hAnsiTheme="majorHAnsi" w:cstheme="majorHAnsi"/>
          <w:sz w:val="28"/>
          <w:szCs w:val="28"/>
          <w:vertAlign w:val="superscript"/>
          <w:lang w:val="vi-VN"/>
        </w:rPr>
        <w:t>)</w:t>
      </w:r>
      <w:r w:rsidRPr="002B019F">
        <w:rPr>
          <w:rFonts w:asciiTheme="majorHAnsi" w:hAnsiTheme="majorHAnsi" w:cstheme="majorHAnsi"/>
          <w:sz w:val="28"/>
          <w:szCs w:val="28"/>
        </w:rPr>
        <w:t xml:space="preserve">. Đặc biệt, công tác tiêm chủng trường học theo Kế hoạch số 1093/KH-UBND của UBND tỉnh đạt tỷ lệ 97%, thuộc nhóm các địa phương có tỷ lệ thực hiện cao của tỉnh. </w:t>
      </w:r>
    </w:p>
    <w:p w14:paraId="774C4701" w14:textId="3A99C75F" w:rsidR="00304376" w:rsidRPr="002B019F" w:rsidRDefault="00304376"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 xml:space="preserve">Công tác y tế dự phòng, giám sát dịch bệnh được tăng cường; các chương trình phòng chống lao, HIV/AIDS, tâm thần và các chương trình y tế quốc gia </w:t>
      </w:r>
      <w:r w:rsidRPr="002B019F">
        <w:rPr>
          <w:rFonts w:asciiTheme="majorHAnsi" w:hAnsiTheme="majorHAnsi" w:cstheme="majorHAnsi"/>
          <w:sz w:val="28"/>
          <w:szCs w:val="28"/>
        </w:rPr>
        <w:lastRenderedPageBreak/>
        <w:t>được triển khai theo kế hoạch.</w:t>
      </w:r>
      <w:r w:rsidR="00905E97" w:rsidRPr="002B019F">
        <w:rPr>
          <w:rFonts w:asciiTheme="majorHAnsi" w:hAnsiTheme="majorHAnsi" w:cstheme="majorHAnsi"/>
          <w:sz w:val="28"/>
          <w:szCs w:val="28"/>
        </w:rPr>
        <w:t xml:space="preserve"> Công tác vệ sinh an toàn thực phẩm, chăm sóc sức khỏe bà mẹ và trẻ em được quan tâm thực hiện, góp phần nâng cao chất lượng chăm sóc sức khỏe Nhân dân trên địa bàn.</w:t>
      </w:r>
    </w:p>
    <w:p w14:paraId="1F1C66A2" w14:textId="4AF990D6" w:rsidR="00D24232" w:rsidRPr="002B019F" w:rsidRDefault="00D24232" w:rsidP="00B740D7">
      <w:pPr>
        <w:pStyle w:val="ListParagraph"/>
        <w:widowControl w:val="0"/>
        <w:numPr>
          <w:ilvl w:val="1"/>
          <w:numId w:val="16"/>
        </w:numPr>
        <w:spacing w:before="120" w:after="120" w:line="240" w:lineRule="auto"/>
        <w:ind w:left="1276" w:right="-1" w:hanging="567"/>
        <w:contextualSpacing w:val="0"/>
        <w:jc w:val="both"/>
        <w:rPr>
          <w:rFonts w:asciiTheme="majorHAnsi" w:hAnsiTheme="majorHAnsi" w:cstheme="majorHAnsi"/>
          <w:b/>
          <w:i/>
          <w:sz w:val="28"/>
          <w:szCs w:val="28"/>
          <w:lang w:val="vi-VN"/>
        </w:rPr>
      </w:pPr>
      <w:r w:rsidRPr="002B019F">
        <w:rPr>
          <w:rFonts w:asciiTheme="majorHAnsi" w:hAnsiTheme="majorHAnsi" w:cstheme="majorHAnsi"/>
          <w:b/>
          <w:i/>
          <w:sz w:val="28"/>
          <w:szCs w:val="28"/>
          <w:lang w:val="vi-VN"/>
        </w:rPr>
        <w:t>Văn hoá, Thông tin - Thể dục</w:t>
      </w:r>
      <w:r w:rsidRPr="002B019F">
        <w:rPr>
          <w:rFonts w:asciiTheme="majorHAnsi" w:hAnsiTheme="majorHAnsi" w:cstheme="majorHAnsi"/>
          <w:b/>
          <w:i/>
          <w:sz w:val="28"/>
          <w:szCs w:val="28"/>
          <w:lang w:val="pt-BR"/>
        </w:rPr>
        <w:t>,</w:t>
      </w:r>
      <w:r w:rsidRPr="002B019F">
        <w:rPr>
          <w:rFonts w:asciiTheme="majorHAnsi" w:hAnsiTheme="majorHAnsi" w:cstheme="majorHAnsi"/>
          <w:b/>
          <w:i/>
          <w:sz w:val="28"/>
          <w:szCs w:val="28"/>
          <w:lang w:val="vi-VN"/>
        </w:rPr>
        <w:t xml:space="preserve"> thể thao</w:t>
      </w:r>
    </w:p>
    <w:p w14:paraId="1A674B56" w14:textId="79971C2F" w:rsidR="00EA615C" w:rsidRPr="002B019F" w:rsidRDefault="00EA615C"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Các hoạt động văn hóa, thông tin tuyên truyền được tổ chức kịp thời, phục vụ hiệu quả các nhiệm vụ chính trị và các ngày lễ lớn của đất nước, của tỉnh và địa phương</w:t>
      </w:r>
      <w:r w:rsidR="00241378" w:rsidRPr="002B019F">
        <w:rPr>
          <w:rFonts w:asciiTheme="majorHAnsi" w:hAnsiTheme="majorHAnsi" w:cstheme="majorHAnsi"/>
          <w:sz w:val="28"/>
          <w:szCs w:val="28"/>
          <w:vertAlign w:val="superscript"/>
          <w:lang w:val="vi-VN"/>
        </w:rPr>
        <w:t>(</w:t>
      </w:r>
      <w:r w:rsidR="00241378" w:rsidRPr="002B019F">
        <w:rPr>
          <w:rStyle w:val="FootnoteReference"/>
          <w:rFonts w:asciiTheme="majorHAnsi" w:hAnsiTheme="majorHAnsi" w:cstheme="majorHAnsi"/>
          <w:sz w:val="28"/>
          <w:szCs w:val="28"/>
          <w:lang w:val="vi-VN"/>
        </w:rPr>
        <w:footnoteReference w:id="10"/>
      </w:r>
      <w:r w:rsidR="00241378" w:rsidRPr="002B019F">
        <w:rPr>
          <w:rFonts w:asciiTheme="majorHAnsi" w:hAnsiTheme="majorHAnsi" w:cstheme="majorHAnsi"/>
          <w:sz w:val="28"/>
          <w:szCs w:val="28"/>
          <w:vertAlign w:val="superscript"/>
          <w:lang w:val="vi-VN"/>
        </w:rPr>
        <w:t>)</w:t>
      </w:r>
      <w:r w:rsidRPr="002B019F">
        <w:rPr>
          <w:rFonts w:asciiTheme="majorHAnsi" w:hAnsiTheme="majorHAnsi" w:cstheme="majorHAnsi"/>
          <w:sz w:val="28"/>
          <w:szCs w:val="28"/>
        </w:rPr>
        <w:t>.</w:t>
      </w:r>
    </w:p>
    <w:p w14:paraId="07C1E0BC" w14:textId="77777777" w:rsidR="00EA615C" w:rsidRPr="002B019F" w:rsidRDefault="00EA615C"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Phong trào “Toàn dân đoàn kết xây dựng đời sống văn hóa” tiếp tục được duy trì; công tác đăng ký xây dựng gia đình văn hóa, thôn văn hóa năm 2026 được triển khai đồng bộ tại các thôn. Các hoạt động văn hóa, văn nghệ mừng Đảng, mừng Xuân; Lễ hội Cầu an tại Miếu Nam Lãnh và Lễ hội Hoành Sơn Thánh Mẫu năm 2026 được tổ chức trang trọng, an toàn, góp phần bảo tồn và phát huy các giá trị văn hóa truyền thống địa phương.</w:t>
      </w:r>
    </w:p>
    <w:p w14:paraId="33D75281" w14:textId="77777777" w:rsidR="00EA615C" w:rsidRPr="002B019F" w:rsidRDefault="00EA615C"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Phong trào thể dục thể thao quần chúng tiếp tục phát triển; tỷ lệ người dân tham gia luyện tập thể dục thể thao thường xuyên đạt khoảng 38%. Địa phương đã tổ chức nhiều hoạt động giao lưu, thi đấu thể thao; tham gia Đại hội Thể dục thể thao tỉnh Quảng Trị lần thứ I và đạt 11 huy chương đồng.</w:t>
      </w:r>
    </w:p>
    <w:p w14:paraId="68F531FB" w14:textId="604EF961" w:rsidR="00D24232" w:rsidRPr="002B019F" w:rsidRDefault="00D24232" w:rsidP="00B740D7">
      <w:pPr>
        <w:pStyle w:val="ListParagraph"/>
        <w:widowControl w:val="0"/>
        <w:numPr>
          <w:ilvl w:val="1"/>
          <w:numId w:val="16"/>
        </w:numPr>
        <w:spacing w:before="120" w:after="120" w:line="240" w:lineRule="auto"/>
        <w:ind w:left="1276" w:hanging="567"/>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lang w:val="vi-VN"/>
        </w:rPr>
        <w:t>Lao động - Thương binh và Xã hội</w:t>
      </w:r>
    </w:p>
    <w:p w14:paraId="6A9B59E2" w14:textId="58BD26AA" w:rsidR="00D30D39" w:rsidRPr="002B019F" w:rsidRDefault="00D30D39" w:rsidP="00B740D7">
      <w:pPr>
        <w:widowControl w:val="0"/>
        <w:tabs>
          <w:tab w:val="num" w:pos="0"/>
          <w:tab w:val="left" w:pos="720"/>
        </w:tabs>
        <w:spacing w:before="120" w:after="120" w:line="240" w:lineRule="auto"/>
        <w:ind w:firstLine="709"/>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Các chính sách an sinh xã hội được triển khai đầy đủ, kịp thời và đúng đối tượng. Hiện nay toàn xã đang quản lý 1.559 đối tượng bảo trợ xã hội; tổng kinh phí chi trả trợ cấp bảo trợ xã hội trong 6 tháng đầu năm đạt khoảng 6,958 tỷ đồng. Công tác chi trả trợ cấp cho người có công với cách mạng, đối tượng bảo trợ xã hội được thực hiện đầy đủ, đúng quy định; tỷ lệ chi trả trợ cấp không dùng tiền mặt từng bước được nâng lên.</w:t>
      </w:r>
    </w:p>
    <w:p w14:paraId="522D364C" w14:textId="014B4BE3" w:rsidR="00D30D39" w:rsidRPr="002B019F" w:rsidRDefault="00D30D39" w:rsidP="00B740D7">
      <w:pPr>
        <w:widowControl w:val="0"/>
        <w:tabs>
          <w:tab w:val="num" w:pos="0"/>
          <w:tab w:val="left" w:pos="720"/>
        </w:tabs>
        <w:spacing w:before="120" w:after="120" w:line="240" w:lineRule="auto"/>
        <w:ind w:firstLine="709"/>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Trong 6 tháng đầu năm</w:t>
      </w:r>
      <w:r w:rsidR="002F73A3" w:rsidRPr="002B019F">
        <w:rPr>
          <w:rFonts w:asciiTheme="majorHAnsi" w:hAnsiTheme="majorHAnsi" w:cstheme="majorHAnsi"/>
          <w:spacing w:val="-2"/>
          <w:sz w:val="28"/>
          <w:szCs w:val="28"/>
        </w:rPr>
        <w:t>,</w:t>
      </w:r>
      <w:r w:rsidRPr="002B019F">
        <w:rPr>
          <w:rFonts w:asciiTheme="majorHAnsi" w:hAnsiTheme="majorHAnsi" w:cstheme="majorHAnsi"/>
          <w:spacing w:val="-2"/>
          <w:sz w:val="28"/>
          <w:szCs w:val="28"/>
        </w:rPr>
        <w:t xml:space="preserve"> đã giải quyết việc làm cho 575/1.008 lao động, đạt 57,04% kế hoạch năm. Công tác bảo hiểm y tế tiếp tục được quan tâm thực hiện; đã rà soát, cấp thẻ bảo hiểm y tế cho 17.746 người </w:t>
      </w:r>
      <w:r w:rsidR="004D68B9" w:rsidRPr="002B019F">
        <w:rPr>
          <w:rFonts w:asciiTheme="majorHAnsi" w:hAnsiTheme="majorHAnsi" w:cstheme="majorHAnsi"/>
          <w:spacing w:val="-2"/>
          <w:sz w:val="28"/>
          <w:szCs w:val="28"/>
        </w:rPr>
        <w:t>cho đối tượng theo Quyết định 668 của UBND tỉnh Quảng Trị</w:t>
      </w:r>
      <w:r w:rsidRPr="002B019F">
        <w:rPr>
          <w:rFonts w:asciiTheme="majorHAnsi" w:hAnsiTheme="majorHAnsi" w:cstheme="majorHAnsi"/>
          <w:spacing w:val="-2"/>
          <w:sz w:val="28"/>
          <w:szCs w:val="28"/>
        </w:rPr>
        <w:t xml:space="preserve">. </w:t>
      </w:r>
      <w:r w:rsidR="00000972" w:rsidRPr="002B019F">
        <w:rPr>
          <w:rFonts w:asciiTheme="majorHAnsi" w:hAnsiTheme="majorHAnsi" w:cstheme="majorHAnsi"/>
          <w:spacing w:val="-2"/>
          <w:sz w:val="28"/>
          <w:szCs w:val="28"/>
        </w:rPr>
        <w:t xml:space="preserve">Tỷ lệ đối tượng bảo trợ xã hội nhận trợ cấp qua tài khoản ngân hàng đạt 19,8%. </w:t>
      </w:r>
      <w:r w:rsidRPr="002B019F">
        <w:rPr>
          <w:rFonts w:asciiTheme="majorHAnsi" w:hAnsiTheme="majorHAnsi" w:cstheme="majorHAnsi"/>
          <w:spacing w:val="-2"/>
          <w:sz w:val="28"/>
          <w:szCs w:val="28"/>
        </w:rPr>
        <w:t>Các chế độ đối với người có công với cách mạng</w:t>
      </w:r>
      <w:r w:rsidR="002F73A3" w:rsidRPr="002B019F">
        <w:rPr>
          <w:rFonts w:asciiTheme="majorHAnsi" w:hAnsiTheme="majorHAnsi" w:cstheme="majorHAnsi"/>
          <w:spacing w:val="-2"/>
          <w:sz w:val="28"/>
          <w:szCs w:val="28"/>
        </w:rPr>
        <w:t xml:space="preserve"> </w:t>
      </w:r>
      <w:r w:rsidRPr="002B019F">
        <w:rPr>
          <w:rFonts w:asciiTheme="majorHAnsi" w:hAnsiTheme="majorHAnsi" w:cstheme="majorHAnsi"/>
          <w:spacing w:val="-2"/>
          <w:sz w:val="28"/>
          <w:szCs w:val="28"/>
        </w:rPr>
        <w:t>và các đối tượng yếu thế trong xã hội được triển khai đầy đủ, kịp thời.</w:t>
      </w:r>
    </w:p>
    <w:p w14:paraId="40E54D67" w14:textId="5A666286" w:rsidR="006A00AB" w:rsidRPr="002B019F" w:rsidRDefault="006A00AB" w:rsidP="00B740D7">
      <w:pPr>
        <w:pStyle w:val="ListParagraph"/>
        <w:widowControl w:val="0"/>
        <w:numPr>
          <w:ilvl w:val="1"/>
          <w:numId w:val="7"/>
        </w:numPr>
        <w:tabs>
          <w:tab w:val="num" w:pos="0"/>
          <w:tab w:val="left" w:pos="720"/>
        </w:tabs>
        <w:spacing w:before="120" w:after="120" w:line="240" w:lineRule="auto"/>
        <w:ind w:left="1276" w:hanging="567"/>
        <w:contextualSpacing w:val="0"/>
        <w:jc w:val="both"/>
        <w:rPr>
          <w:rFonts w:asciiTheme="majorHAnsi" w:hAnsiTheme="majorHAnsi" w:cstheme="majorHAnsi"/>
          <w:b/>
          <w:bCs/>
          <w:i/>
          <w:iCs/>
          <w:spacing w:val="-2"/>
          <w:sz w:val="28"/>
          <w:szCs w:val="28"/>
        </w:rPr>
      </w:pPr>
      <w:r w:rsidRPr="002B019F">
        <w:rPr>
          <w:rFonts w:asciiTheme="majorHAnsi" w:hAnsiTheme="majorHAnsi" w:cstheme="majorHAnsi"/>
          <w:b/>
          <w:bCs/>
          <w:i/>
          <w:iCs/>
          <w:spacing w:val="-2"/>
          <w:sz w:val="28"/>
          <w:szCs w:val="28"/>
        </w:rPr>
        <w:t>Công tác giảm nghèo</w:t>
      </w:r>
    </w:p>
    <w:p w14:paraId="1AEEAA6C" w14:textId="77777777" w:rsidR="00F60F0F" w:rsidRPr="002B019F" w:rsidRDefault="00F60F0F" w:rsidP="00B740D7">
      <w:pPr>
        <w:pStyle w:val="isselectedend"/>
        <w:widowControl w:val="0"/>
        <w:spacing w:before="120" w:beforeAutospacing="0" w:after="120" w:afterAutospacing="0"/>
        <w:ind w:firstLine="709"/>
        <w:jc w:val="both"/>
        <w:rPr>
          <w:sz w:val="28"/>
          <w:szCs w:val="28"/>
        </w:rPr>
      </w:pPr>
      <w:r w:rsidRPr="002B019F">
        <w:rPr>
          <w:sz w:val="28"/>
          <w:szCs w:val="28"/>
        </w:rPr>
        <w:t>Thực hiện Công văn số 761/UBND-NNMT ngày 05/3/2026 của UBND tỉnh Quảng Trị về giao chỉ tiêu giảm nghèo (theo chuẩn nghèo đa chiều giai đoạn 2022-2025) và thực hiện nhiệm vụ giảm nghèo năm 2026, UBND xã đã ban hành Kế hoạch số 33/KH-UBND ngày 16/3/2026 về giao chỉ tiêu hộ thoát nghèo, hộ thoát cận nghèo năm 2026; đồng thời chỉ đạo triển khai thực hiện các chính sách hỗ trợ hộ nghèo, hộ cận nghèo, tạo điều kiện để các đối tượng được tiếp cận đầy đủ các chính sách an sinh xã hội, tín dụng ưu đãi, giáo dục, y tế và các chương trình hỗ trợ phát triển sinh kế theo quy định.</w:t>
      </w:r>
    </w:p>
    <w:p w14:paraId="510CC11B" w14:textId="60D9DF6C" w:rsidR="00F60F0F" w:rsidRPr="002B019F" w:rsidRDefault="00F60F0F" w:rsidP="00B740D7">
      <w:pPr>
        <w:pStyle w:val="isselectedend"/>
        <w:widowControl w:val="0"/>
        <w:spacing w:before="120" w:beforeAutospacing="0" w:after="120" w:afterAutospacing="0"/>
        <w:ind w:firstLine="709"/>
        <w:jc w:val="both"/>
        <w:rPr>
          <w:sz w:val="28"/>
          <w:szCs w:val="28"/>
        </w:rPr>
      </w:pPr>
      <w:r w:rsidRPr="002B019F">
        <w:rPr>
          <w:sz w:val="28"/>
          <w:szCs w:val="28"/>
        </w:rPr>
        <w:lastRenderedPageBreak/>
        <w:t xml:space="preserve">Trong 6 tháng đầu năm 2026, số hộ nghèo giảm 02 hộ do đối tượng hộ nghèo đơn thân đã từ trần, không còn nhân khẩu trong hộ. </w:t>
      </w:r>
      <w:r w:rsidR="006259E8" w:rsidRPr="002B019F">
        <w:rPr>
          <w:sz w:val="28"/>
          <w:szCs w:val="28"/>
        </w:rPr>
        <w:t>T</w:t>
      </w:r>
      <w:r w:rsidRPr="002B019F">
        <w:rPr>
          <w:sz w:val="28"/>
          <w:szCs w:val="28"/>
        </w:rPr>
        <w:t xml:space="preserve">oàn xã còn 263 hộ nghèo (tỷ lệ </w:t>
      </w:r>
      <w:r w:rsidR="00613053" w:rsidRPr="002B019F">
        <w:rPr>
          <w:sz w:val="28"/>
          <w:szCs w:val="28"/>
        </w:rPr>
        <w:t>3,13</w:t>
      </w:r>
      <w:r w:rsidRPr="002B019F">
        <w:rPr>
          <w:sz w:val="28"/>
          <w:szCs w:val="28"/>
        </w:rPr>
        <w:t>%) và 321 hộ cận nghèo (tỷ lệ 3,83%). Công tác quản lý, rà soát, cập nhật biến động hộ nghèo, hộ cận nghèo được thực hiện thường xuyên, bảo đảm đúng quy định; các chính sách hỗ trợ người nghèo, hộ cận nghèo được triển khai kịp thời, góp phần ổn định đời sống và bảo đảm an sinh xã hội trên địa bàn.</w:t>
      </w:r>
    </w:p>
    <w:p w14:paraId="6B92F885" w14:textId="6E853C4F" w:rsidR="00D24232" w:rsidRPr="002B019F" w:rsidRDefault="00D24232" w:rsidP="00B740D7">
      <w:pPr>
        <w:pStyle w:val="ListParagraph"/>
        <w:widowControl w:val="0"/>
        <w:numPr>
          <w:ilvl w:val="1"/>
          <w:numId w:val="7"/>
        </w:numPr>
        <w:spacing w:before="120" w:after="120" w:line="240" w:lineRule="auto"/>
        <w:ind w:left="1276" w:hanging="567"/>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lang w:val="vi-VN"/>
        </w:rPr>
        <w:t>Chuyển đổi số</w:t>
      </w:r>
    </w:p>
    <w:p w14:paraId="0EBE5AE5" w14:textId="0C1DA12C" w:rsidR="00F24B0A" w:rsidRPr="002B019F" w:rsidRDefault="00F24B0A" w:rsidP="00B740D7">
      <w:pPr>
        <w:widowControl w:val="0"/>
        <w:spacing w:before="120" w:after="120" w:line="240" w:lineRule="auto"/>
        <w:ind w:firstLine="720"/>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Công tác chuyển đổi số</w:t>
      </w:r>
      <w:r w:rsidR="00A23F3F" w:rsidRPr="002B019F">
        <w:rPr>
          <w:rFonts w:asciiTheme="majorHAnsi" w:hAnsiTheme="majorHAnsi" w:cstheme="majorHAnsi"/>
          <w:spacing w:val="-2"/>
          <w:sz w:val="28"/>
          <w:szCs w:val="28"/>
        </w:rPr>
        <w:t xml:space="preserve"> </w:t>
      </w:r>
      <w:r w:rsidRPr="002B019F">
        <w:rPr>
          <w:rFonts w:asciiTheme="majorHAnsi" w:hAnsiTheme="majorHAnsi" w:cstheme="majorHAnsi"/>
          <w:spacing w:val="-2"/>
          <w:sz w:val="28"/>
          <w:szCs w:val="28"/>
        </w:rPr>
        <w:t>và triển khai Đề án 06 tiếp tục được quan tâm chỉ đạo thực hiện. UBND xã đã tập trung củng cố, nâng cao hiệu quả hoạt động của Tổ công nghệ số cộng đồng tại các thôn; đẩy mạnh công tác tuyên truyền, hướng dẫn người dân tiếp cận và sử dụng các nền tảng số, góp phần nâng cao nhận thức và kỹ năng số trong cộng đồng.</w:t>
      </w:r>
    </w:p>
    <w:p w14:paraId="37B1C79A" w14:textId="580242D9" w:rsidR="00F24B0A" w:rsidRDefault="00F24B0A" w:rsidP="00B740D7">
      <w:pPr>
        <w:widowControl w:val="0"/>
        <w:spacing w:before="120" w:after="120" w:line="240" w:lineRule="auto"/>
        <w:ind w:firstLine="720"/>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Các Tổ công nghệ số cộng đồng đã phát huy vai trò nòng cốt trong việc hỗ trợ người dân cài đặt, sử dụng tài khoản định danh điện tử VNeID, dịch vụ công trực tuyến, thanh toán không dùng tiền mặt, tích hợp thẻ bảo hiểm y tế, Sổ sức khỏe điện tử và các tiện ích số phục vụ đời sống dân sinh. Công tác tuyên truyền, hướng dẫn người dân khai thác các tiện ích từ cơ sở dữ liệu quốc gia về dân cư tiếp tục được triển khai thường xuyên</w:t>
      </w:r>
      <w:r w:rsidR="00272C83">
        <w:rPr>
          <w:rFonts w:asciiTheme="majorHAnsi" w:hAnsiTheme="majorHAnsi" w:cstheme="majorHAnsi"/>
          <w:spacing w:val="-2"/>
          <w:sz w:val="28"/>
          <w:szCs w:val="28"/>
        </w:rPr>
        <w:t xml:space="preserve">, </w:t>
      </w:r>
      <w:r w:rsidR="00272C83" w:rsidRPr="00272C83">
        <w:rPr>
          <w:rFonts w:asciiTheme="majorHAnsi" w:hAnsiTheme="majorHAnsi" w:cstheme="majorHAnsi"/>
          <w:spacing w:val="-2"/>
          <w:sz w:val="28"/>
          <w:szCs w:val="28"/>
        </w:rPr>
        <w:t>góp phần nâng cao hiệu quả giải quyết thủ tục hành chính và từng bước hình thành công dân số trên địa bàn</w:t>
      </w:r>
      <w:r w:rsidR="00272C83" w:rsidRPr="002B019F">
        <w:rPr>
          <w:rFonts w:asciiTheme="majorHAnsi" w:hAnsiTheme="majorHAnsi" w:cstheme="majorHAnsi"/>
          <w:sz w:val="28"/>
          <w:szCs w:val="28"/>
          <w:vertAlign w:val="superscript"/>
          <w:lang w:val="vi-VN"/>
        </w:rPr>
        <w:t xml:space="preserve"> </w:t>
      </w:r>
      <w:r w:rsidR="00A67684" w:rsidRPr="002B019F">
        <w:rPr>
          <w:rFonts w:asciiTheme="majorHAnsi" w:hAnsiTheme="majorHAnsi" w:cstheme="majorHAnsi"/>
          <w:sz w:val="28"/>
          <w:szCs w:val="28"/>
          <w:vertAlign w:val="superscript"/>
          <w:lang w:val="vi-VN"/>
        </w:rPr>
        <w:t>(</w:t>
      </w:r>
      <w:r w:rsidR="00A67684" w:rsidRPr="002B019F">
        <w:rPr>
          <w:rStyle w:val="FootnoteReference"/>
          <w:rFonts w:asciiTheme="majorHAnsi" w:hAnsiTheme="majorHAnsi" w:cstheme="majorHAnsi"/>
          <w:sz w:val="28"/>
          <w:szCs w:val="28"/>
          <w:lang w:val="vi-VN"/>
        </w:rPr>
        <w:footnoteReference w:id="11"/>
      </w:r>
      <w:r w:rsidR="00A67684" w:rsidRPr="002B019F">
        <w:rPr>
          <w:rFonts w:asciiTheme="majorHAnsi" w:hAnsiTheme="majorHAnsi" w:cstheme="majorHAnsi"/>
          <w:sz w:val="28"/>
          <w:szCs w:val="28"/>
          <w:vertAlign w:val="superscript"/>
          <w:lang w:val="vi-VN"/>
        </w:rPr>
        <w:t>)</w:t>
      </w:r>
      <w:r w:rsidRPr="002B019F">
        <w:rPr>
          <w:rFonts w:asciiTheme="majorHAnsi" w:hAnsiTheme="majorHAnsi" w:cstheme="majorHAnsi"/>
          <w:spacing w:val="-2"/>
          <w:sz w:val="28"/>
          <w:szCs w:val="28"/>
        </w:rPr>
        <w:t>.</w:t>
      </w:r>
    </w:p>
    <w:p w14:paraId="5919C674" w14:textId="51D6014B" w:rsidR="00227ED3" w:rsidRPr="002B019F" w:rsidRDefault="00227ED3"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Thực hiện Kế hoạch số 515/KH-BCA-BNNMT; Kế hoạch số 1828/KH-UBND ngày 09/4/2026 của UBND tỉnh Quảng Trị về tăng cường đẩy mạnh công tác đo đạc, lập bản đồ địa chính, lập hồ sơ địa chính và hoàn thành cơ sở dữ liệu quốc gia về đất đai, UBND xã đã thành lập Ban Chỉ đạo, Tổ công tác triển khai thực hiện trên địa bàn; đồng thời tổ chức đợt cao điểm rà soát, làm giàu, làm sạch dữ liệu đất đai, thu thập, số hóa hồ sơ địa chính, phục vụ xây dựng và hoàn thiện cơ sở dữ liệu đất đai theo chỉ đạo của Trung ương và của tỉnh</w:t>
      </w:r>
      <w:r w:rsidR="00F74F32" w:rsidRPr="002B019F">
        <w:rPr>
          <w:rFonts w:asciiTheme="majorHAnsi" w:hAnsiTheme="majorHAnsi" w:cstheme="majorHAnsi"/>
          <w:sz w:val="28"/>
          <w:szCs w:val="28"/>
          <w:vertAlign w:val="superscript"/>
          <w:lang w:val="sv-SE"/>
        </w:rPr>
        <w:t>(</w:t>
      </w:r>
      <w:r w:rsidR="00F74F32" w:rsidRPr="002B019F">
        <w:rPr>
          <w:rStyle w:val="FootnoteReference"/>
          <w:rFonts w:asciiTheme="majorHAnsi" w:hAnsiTheme="majorHAnsi" w:cstheme="majorHAnsi"/>
          <w:sz w:val="28"/>
          <w:szCs w:val="28"/>
          <w:lang w:val="sv-SE"/>
        </w:rPr>
        <w:footnoteReference w:id="12"/>
      </w:r>
      <w:r w:rsidR="00F74F32" w:rsidRPr="002B019F">
        <w:rPr>
          <w:rFonts w:asciiTheme="majorHAnsi" w:hAnsiTheme="majorHAnsi" w:cstheme="majorHAnsi"/>
          <w:sz w:val="28"/>
          <w:szCs w:val="28"/>
          <w:vertAlign w:val="superscript"/>
          <w:lang w:val="sv-SE"/>
        </w:rPr>
        <w:t>)</w:t>
      </w:r>
      <w:r w:rsidR="00272C83">
        <w:rPr>
          <w:rFonts w:asciiTheme="majorHAnsi" w:hAnsiTheme="majorHAnsi" w:cstheme="majorHAnsi"/>
          <w:sz w:val="28"/>
          <w:szCs w:val="28"/>
        </w:rPr>
        <w:t>.</w:t>
      </w:r>
      <w:r w:rsidR="00272C83" w:rsidRPr="00272C83">
        <w:t xml:space="preserve"> </w:t>
      </w:r>
      <w:r w:rsidR="00272C83" w:rsidRPr="00272C83">
        <w:rPr>
          <w:rFonts w:asciiTheme="majorHAnsi" w:hAnsiTheme="majorHAnsi" w:cstheme="majorHAnsi"/>
          <w:sz w:val="28"/>
          <w:szCs w:val="28"/>
        </w:rPr>
        <w:t>Công tác rà soát, chuẩn hóa, cập nhật dữ liệu đất đai được tập trung triển khai</w:t>
      </w:r>
      <w:r w:rsidR="00756093">
        <w:rPr>
          <w:rFonts w:asciiTheme="majorHAnsi" w:hAnsiTheme="majorHAnsi" w:cstheme="majorHAnsi"/>
          <w:sz w:val="28"/>
          <w:szCs w:val="28"/>
        </w:rPr>
        <w:t>,</w:t>
      </w:r>
      <w:r w:rsidR="00272C83" w:rsidRPr="00272C83">
        <w:rPr>
          <w:rFonts w:asciiTheme="majorHAnsi" w:hAnsiTheme="majorHAnsi" w:cstheme="majorHAnsi"/>
          <w:sz w:val="28"/>
          <w:szCs w:val="28"/>
        </w:rPr>
        <w:t xml:space="preserve"> bảo đảm dữ liệu “đúng, đủ, sạch, sống”, phục vụ hiệu quả công tác quản lý nhà nước và giải quyết thủ tục hành chính về đất đai.</w:t>
      </w:r>
    </w:p>
    <w:p w14:paraId="3A433291" w14:textId="406CC5DB" w:rsidR="00F24B0A" w:rsidRPr="002B019F" w:rsidRDefault="00F24B0A" w:rsidP="00B740D7">
      <w:pPr>
        <w:widowControl w:val="0"/>
        <w:spacing w:before="120" w:after="120" w:line="240" w:lineRule="auto"/>
        <w:ind w:firstLine="720"/>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 xml:space="preserve">UBND xã tăng cường ứng dụng công nghệ thông tin và các nền tảng số trong công tác quản lý, điều hành và giải quyết thủ tục hành chính. Việc sử dụng hệ thống quản lý văn bản và điều hành, chữ ký số chuyên dùng, thư điện tử công vụ, họp trực tuyến và xử lý hồ sơ trên môi trường điện tử được duy trì thường xuyên, góp phần nâng cao hiệu quả hoạt động của bộ máy hành chính nhà nước. </w:t>
      </w:r>
    </w:p>
    <w:p w14:paraId="3D05F49D" w14:textId="7DC040D4" w:rsidR="00383A28" w:rsidRPr="002B019F" w:rsidRDefault="00F24B0A" w:rsidP="00B740D7">
      <w:pPr>
        <w:widowControl w:val="0"/>
        <w:spacing w:before="120" w:after="120" w:line="240" w:lineRule="auto"/>
        <w:ind w:firstLine="720"/>
        <w:jc w:val="both"/>
        <w:rPr>
          <w:rFonts w:asciiTheme="majorHAnsi" w:hAnsiTheme="majorHAnsi" w:cstheme="majorHAnsi"/>
          <w:spacing w:val="-2"/>
          <w:sz w:val="28"/>
          <w:szCs w:val="28"/>
        </w:rPr>
      </w:pPr>
      <w:r w:rsidRPr="002B019F">
        <w:rPr>
          <w:rFonts w:asciiTheme="majorHAnsi" w:hAnsiTheme="majorHAnsi" w:cstheme="majorHAnsi"/>
          <w:spacing w:val="-2"/>
          <w:sz w:val="28"/>
          <w:szCs w:val="28"/>
        </w:rPr>
        <w:t xml:space="preserve">Bên cạnh đó, địa phương tiếp tục đẩy mạnh thực hiện dịch vụ công trực </w:t>
      </w:r>
      <w:r w:rsidRPr="002B019F">
        <w:rPr>
          <w:rFonts w:asciiTheme="majorHAnsi" w:hAnsiTheme="majorHAnsi" w:cstheme="majorHAnsi"/>
          <w:spacing w:val="-2"/>
          <w:sz w:val="28"/>
          <w:szCs w:val="28"/>
        </w:rPr>
        <w:lastRenderedPageBreak/>
        <w:t xml:space="preserve">tuyến, số hóa hồ sơ và kết quả giải quyết thủ tục hành chính; tăng cường khai thác, sử dụng dữ liệu dân cư phục vụ công tác quản lý nhà nước và giải quyết thủ tục hành chính cho người dân, doanh nghiệp. </w:t>
      </w:r>
      <w:r w:rsidR="00842388" w:rsidRPr="002B019F">
        <w:rPr>
          <w:rFonts w:asciiTheme="majorHAnsi" w:hAnsiTheme="majorHAnsi" w:cstheme="majorHAnsi"/>
          <w:spacing w:val="-2"/>
          <w:sz w:val="28"/>
          <w:szCs w:val="28"/>
        </w:rPr>
        <w:t>Đến nay</w:t>
      </w:r>
      <w:r w:rsidRPr="002B019F">
        <w:rPr>
          <w:rFonts w:asciiTheme="majorHAnsi" w:hAnsiTheme="majorHAnsi" w:cstheme="majorHAnsi"/>
          <w:spacing w:val="-2"/>
          <w:sz w:val="28"/>
          <w:szCs w:val="28"/>
        </w:rPr>
        <w:t xml:space="preserve">, </w:t>
      </w:r>
      <w:r w:rsidR="00383A28" w:rsidRPr="002B019F">
        <w:rPr>
          <w:rFonts w:asciiTheme="majorHAnsi" w:hAnsiTheme="majorHAnsi" w:cstheme="majorHAnsi"/>
          <w:spacing w:val="-2"/>
          <w:sz w:val="28"/>
          <w:szCs w:val="28"/>
        </w:rPr>
        <w:t xml:space="preserve">đã tiếp nhận 2.410 hồ sơ thủ tục hành chính; trong đó tiếp nhận trực tuyến 2.246 hồ sơ, đạt tỷ lệ trên 93%. Đã giải quyết và trả kết quả 2.326 hồ sơ, trong đó giải quyết trước hạn 2.320 hồ sơ, đúng hạn 01 hồ sơ; hiện còn 84 hồ sơ đang giải quyết và đều trong thời hạn quy định. </w:t>
      </w:r>
      <w:r w:rsidR="00980D10" w:rsidRPr="002B019F">
        <w:rPr>
          <w:rFonts w:asciiTheme="majorHAnsi" w:hAnsiTheme="majorHAnsi" w:cstheme="majorHAnsi"/>
          <w:spacing w:val="-2"/>
          <w:sz w:val="28"/>
          <w:szCs w:val="28"/>
        </w:rPr>
        <w:t>Công tác số hóa hồ sơ, ứng dụng dữ liệu số trong quản lý nhà nước tiếp tục được quan tâm thực hiện, tỷ lệ số hóa hồ sơ đầu vào đạt 99,9%, tỷ lệ số hóa kết quả giải quyết thủ tục hành chính đạt 95%; góp phần nâng cao chất lượng phục vụ người dân và doanh nghiệp.</w:t>
      </w:r>
    </w:p>
    <w:p w14:paraId="63A28D60" w14:textId="3D0D303B" w:rsidR="00980D10" w:rsidRPr="002B019F" w:rsidRDefault="00980D10" w:rsidP="00B740D7">
      <w:pPr>
        <w:widowControl w:val="0"/>
        <w:spacing w:before="120" w:after="120" w:line="240" w:lineRule="auto"/>
        <w:ind w:right="-1" w:firstLine="709"/>
        <w:jc w:val="both"/>
        <w:rPr>
          <w:rFonts w:asciiTheme="majorHAnsi" w:hAnsiTheme="majorHAnsi" w:cstheme="majorHAnsi"/>
          <w:iCs/>
          <w:sz w:val="28"/>
          <w:szCs w:val="28"/>
        </w:rPr>
      </w:pPr>
      <w:r w:rsidRPr="002B019F">
        <w:rPr>
          <w:rFonts w:asciiTheme="majorHAnsi" w:hAnsiTheme="majorHAnsi" w:cstheme="majorHAnsi"/>
          <w:spacing w:val="-2"/>
          <w:sz w:val="28"/>
          <w:szCs w:val="28"/>
        </w:rPr>
        <w:t xml:space="preserve">Hoạt động đổi mới sáng tạo từng bước được thúc đẩy gắn với quá trình chuyển đổi số và phát triển kinh tế số. Công tác thanh toán không dùng tiền mặt tiếp tục được triển khai trong lĩnh vực giáo dục, y tế, thương mại và chi trả các chế độ an sinh xã hội. </w:t>
      </w:r>
      <w:r w:rsidR="003C40E3" w:rsidRPr="002B019F">
        <w:rPr>
          <w:rFonts w:asciiTheme="majorHAnsi" w:hAnsiTheme="majorHAnsi" w:cstheme="majorHAnsi"/>
          <w:iCs/>
          <w:sz w:val="28"/>
          <w:szCs w:val="28"/>
        </w:rPr>
        <w:t xml:space="preserve">UBND xã đã phối hợp với các ngân hàng, tổ chức tín dụng và đơn vị liên quan tuyên truyền, hướng dẫn người dân mở tài khoản thanh toán, sử dụng các dịch vụ ngân hàng số, góp phần thúc đẩy phát triển kinh tế số trên địa bàn. </w:t>
      </w:r>
      <w:r w:rsidRPr="002B019F">
        <w:rPr>
          <w:rFonts w:asciiTheme="majorHAnsi" w:hAnsiTheme="majorHAnsi" w:cstheme="majorHAnsi"/>
          <w:spacing w:val="-2"/>
          <w:sz w:val="28"/>
          <w:szCs w:val="28"/>
        </w:rPr>
        <w:t>Hoạt động thương mại điện tử từng bước phát triển; nhiều hộ sản xuất, kinh doanh đã ứng dụng các nền tảng số để quảng bá, giới thiệu và tiêu thụ sản phẩm, mở rộng thị trường và nâng cao hiệu quả sản xuất, kinh doanh trên địa bàn.</w:t>
      </w:r>
    </w:p>
    <w:p w14:paraId="20A759A3" w14:textId="65BB6CAB" w:rsidR="00D24232" w:rsidRPr="002B019F" w:rsidRDefault="00D24232" w:rsidP="00B740D7">
      <w:pPr>
        <w:pStyle w:val="ListParagraph"/>
        <w:widowControl w:val="0"/>
        <w:numPr>
          <w:ilvl w:val="1"/>
          <w:numId w:val="7"/>
        </w:numPr>
        <w:spacing w:before="120" w:after="120" w:line="240" w:lineRule="auto"/>
        <w:ind w:left="1276" w:hanging="567"/>
        <w:contextualSpacing w:val="0"/>
        <w:jc w:val="both"/>
        <w:rPr>
          <w:rFonts w:asciiTheme="majorHAnsi" w:hAnsiTheme="majorHAnsi" w:cstheme="majorHAnsi"/>
          <w:b/>
          <w:i/>
          <w:sz w:val="28"/>
          <w:szCs w:val="28"/>
          <w:lang w:val="vi-VN"/>
        </w:rPr>
      </w:pPr>
      <w:r w:rsidRPr="002B019F">
        <w:rPr>
          <w:rFonts w:asciiTheme="majorHAnsi" w:hAnsiTheme="majorHAnsi" w:cstheme="majorHAnsi"/>
          <w:b/>
          <w:i/>
          <w:sz w:val="28"/>
          <w:szCs w:val="28"/>
          <w:lang w:val="vi-VN"/>
        </w:rPr>
        <w:t xml:space="preserve">Công tác </w:t>
      </w:r>
      <w:r w:rsidRPr="002B019F">
        <w:rPr>
          <w:rFonts w:asciiTheme="majorHAnsi" w:hAnsiTheme="majorHAnsi" w:cstheme="majorHAnsi"/>
          <w:b/>
          <w:i/>
          <w:sz w:val="28"/>
          <w:szCs w:val="28"/>
          <w:lang w:val="es-ES"/>
        </w:rPr>
        <w:t xml:space="preserve">quản lý nhà nước về </w:t>
      </w:r>
      <w:r w:rsidRPr="002B019F">
        <w:rPr>
          <w:rFonts w:asciiTheme="majorHAnsi" w:hAnsiTheme="majorHAnsi" w:cstheme="majorHAnsi"/>
          <w:b/>
          <w:i/>
          <w:sz w:val="28"/>
          <w:szCs w:val="28"/>
          <w:lang w:val="vi-VN"/>
        </w:rPr>
        <w:t>Tôn giáo</w:t>
      </w:r>
    </w:p>
    <w:p w14:paraId="42560C58" w14:textId="043A4AF2" w:rsidR="00A17680" w:rsidRPr="002B019F" w:rsidRDefault="00A17680"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quản lý nhà nước về tín ngưỡng, tôn giáo tiếp tục được quan tâm thực hiện, tăng cường công tác tuyên truyền, phổ biến chủ trương của Đảng, chính sách, pháp luật của Nhà nước về tín ngưỡng, tôn giáo; vận động chức sắc, chức việc và tín đồ các tôn giáo tích cực tham gia các phong trào thi đua yêu nước, các cuộc vận động và các hoạt động phát triển kinh tế - xã hội tại địa phương.</w:t>
      </w:r>
    </w:p>
    <w:p w14:paraId="7A245552" w14:textId="77777777" w:rsidR="00A17680" w:rsidRPr="002B019F" w:rsidRDefault="00A17680"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Các hoạt động tín ngưỡng, tôn giáo được tổ chức theo đúng quy định của pháp luật; các nhu cầu sinh hoạt tôn giáo chính đáng của tổ chức, cá nhân được quan tâm hướng dẫn, tạo điều kiện thực hiện. Văn phòng Ban Trị sự Giáo hội Phật giáo Việt Nam xã tổ chức Lễ Phật đản năm 2026 bảo đảm trang trọng, an toàn, đúng quy định.</w:t>
      </w:r>
    </w:p>
    <w:p w14:paraId="2F05A2E9" w14:textId="3883E400" w:rsidR="00D24232" w:rsidRPr="002B019F" w:rsidRDefault="00D24232" w:rsidP="00B740D7">
      <w:pPr>
        <w:pStyle w:val="ListParagraph"/>
        <w:widowControl w:val="0"/>
        <w:numPr>
          <w:ilvl w:val="0"/>
          <w:numId w:val="16"/>
        </w:numPr>
        <w:tabs>
          <w:tab w:val="left" w:pos="1134"/>
        </w:tabs>
        <w:spacing w:before="120" w:after="120" w:line="240" w:lineRule="auto"/>
        <w:ind w:firstLine="259"/>
        <w:contextualSpacing w:val="0"/>
        <w:jc w:val="both"/>
        <w:rPr>
          <w:rFonts w:asciiTheme="majorHAnsi" w:hAnsiTheme="majorHAnsi" w:cstheme="majorHAnsi"/>
          <w:b/>
          <w:sz w:val="28"/>
          <w:szCs w:val="28"/>
        </w:rPr>
      </w:pPr>
      <w:r w:rsidRPr="002B019F">
        <w:rPr>
          <w:rFonts w:asciiTheme="majorHAnsi" w:hAnsiTheme="majorHAnsi" w:cstheme="majorHAnsi"/>
          <w:b/>
          <w:sz w:val="28"/>
          <w:szCs w:val="28"/>
          <w:lang w:val="vi-VN"/>
        </w:rPr>
        <w:t xml:space="preserve">Lĩnh vực </w:t>
      </w:r>
      <w:r w:rsidR="00D65E90" w:rsidRPr="002B019F">
        <w:rPr>
          <w:rFonts w:asciiTheme="majorHAnsi" w:hAnsiTheme="majorHAnsi" w:cstheme="majorHAnsi"/>
          <w:b/>
          <w:sz w:val="28"/>
          <w:szCs w:val="28"/>
        </w:rPr>
        <w:t>Quốc phòng - an ninh</w:t>
      </w:r>
    </w:p>
    <w:p w14:paraId="06479366" w14:textId="3CA35F09" w:rsidR="00D24232" w:rsidRPr="002B019F" w:rsidRDefault="00D24232" w:rsidP="00B740D7">
      <w:pPr>
        <w:pStyle w:val="ListParagraph"/>
        <w:widowControl w:val="0"/>
        <w:numPr>
          <w:ilvl w:val="1"/>
          <w:numId w:val="16"/>
        </w:numPr>
        <w:spacing w:before="120" w:after="120" w:line="240" w:lineRule="auto"/>
        <w:ind w:left="1276" w:hanging="567"/>
        <w:contextualSpacing w:val="0"/>
        <w:jc w:val="both"/>
        <w:rPr>
          <w:rFonts w:asciiTheme="majorHAnsi" w:hAnsiTheme="majorHAnsi" w:cstheme="majorHAnsi"/>
          <w:b/>
          <w:i/>
          <w:sz w:val="28"/>
          <w:szCs w:val="28"/>
          <w:lang w:val="es-ES"/>
        </w:rPr>
      </w:pPr>
      <w:r w:rsidRPr="002B019F">
        <w:rPr>
          <w:rFonts w:asciiTheme="majorHAnsi" w:hAnsiTheme="majorHAnsi" w:cstheme="majorHAnsi"/>
          <w:b/>
          <w:i/>
          <w:sz w:val="28"/>
          <w:szCs w:val="28"/>
          <w:lang w:val="es-ES"/>
        </w:rPr>
        <w:t>Công tác quân sự, quốc phòng</w:t>
      </w:r>
    </w:p>
    <w:p w14:paraId="05F66A9C" w14:textId="77777777" w:rsidR="00842388" w:rsidRPr="002B019F" w:rsidRDefault="00842388"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quốc phòng, quân sự địa phương được triển khai thực hiện nghiêm túc, bảo đảm hoàn thành các nhiệm vụ theo kế hoạch đề ra. Ban Chỉ huy Quân sự xã đã chủ động tham mưu cấp ủy, chính quyền địa phương thực hiện có hiệu quả nhiệm vụ quân sự, quốc phòng; duy trì nghiêm chế độ trực sẵn sàng chiến đấu, phối hợp với các lực lượng nắm chắc tình hình địa bàn, tổ chức tuần tra, kiểm soát quân sự, góp phần giữ vững an ninh chính trị, trật tự an toàn xã hội trên địa bàn.</w:t>
      </w:r>
    </w:p>
    <w:p w14:paraId="596493F9" w14:textId="2BA73ADC" w:rsidR="00842388" w:rsidRPr="002B019F" w:rsidRDefault="00842388"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 xml:space="preserve">Công tác tuyển chọn, gọi công dân nhập ngũ, quản lý nguồn thanh niên trong độ tuổi sẵn sàng nhập ngũ, xây dựng lực lượng dân quân tự vệ và dự bị động viên được thực hiện đúng quy định. Đã tổ chức Lễ giao quân năm 2026 bảo đảm </w:t>
      </w:r>
      <w:r w:rsidRPr="002B019F">
        <w:rPr>
          <w:rFonts w:asciiTheme="majorHAnsi" w:hAnsiTheme="majorHAnsi" w:cstheme="majorHAnsi"/>
          <w:sz w:val="28"/>
          <w:szCs w:val="28"/>
        </w:rPr>
        <w:lastRenderedPageBreak/>
        <w:t>chặt chẽ, nghiêm túc, hoàn thành 100% chỉ tiêu giao quân</w:t>
      </w:r>
      <w:r w:rsidR="00BC7744" w:rsidRPr="002B019F">
        <w:rPr>
          <w:rFonts w:asciiTheme="majorHAnsi" w:hAnsiTheme="majorHAnsi" w:cstheme="majorHAnsi"/>
          <w:sz w:val="28"/>
          <w:szCs w:val="28"/>
          <w:vertAlign w:val="superscript"/>
        </w:rPr>
        <w:t>(</w:t>
      </w:r>
      <w:r w:rsidR="00BC7744" w:rsidRPr="002B019F">
        <w:rPr>
          <w:rStyle w:val="FootnoteReference"/>
          <w:rFonts w:asciiTheme="majorHAnsi" w:hAnsiTheme="majorHAnsi" w:cstheme="majorHAnsi"/>
          <w:sz w:val="28"/>
          <w:szCs w:val="28"/>
        </w:rPr>
        <w:footnoteReference w:id="13"/>
      </w:r>
      <w:r w:rsidR="00BC7744" w:rsidRPr="002B019F">
        <w:rPr>
          <w:rFonts w:asciiTheme="majorHAnsi" w:hAnsiTheme="majorHAnsi" w:cstheme="majorHAnsi"/>
          <w:sz w:val="28"/>
          <w:szCs w:val="28"/>
          <w:vertAlign w:val="superscript"/>
        </w:rPr>
        <w:t>)</w:t>
      </w:r>
      <w:r w:rsidRPr="002B019F">
        <w:rPr>
          <w:rFonts w:asciiTheme="majorHAnsi" w:hAnsiTheme="majorHAnsi" w:cstheme="majorHAnsi"/>
          <w:sz w:val="28"/>
          <w:szCs w:val="28"/>
        </w:rPr>
        <w:t>. Công tác huấn luyện dân quân tự vệ, giáo dục quốc phòng và an ninh, xây dựng chính quy, quản lý kỷ luật được tổ chức chặt chẽ; chất lượng huấn luyện và khả năng sẵn sàng chiến đấu của lực lượng vũ trang địa phương tiếp tục được nâng lên.</w:t>
      </w:r>
    </w:p>
    <w:p w14:paraId="028DA53B" w14:textId="72E8966F" w:rsidR="00842388" w:rsidRPr="002B019F" w:rsidRDefault="009A3C9F"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T</w:t>
      </w:r>
      <w:r w:rsidR="00842388" w:rsidRPr="002B019F">
        <w:rPr>
          <w:rFonts w:asciiTheme="majorHAnsi" w:hAnsiTheme="majorHAnsi" w:cstheme="majorHAnsi"/>
          <w:sz w:val="28"/>
          <w:szCs w:val="28"/>
        </w:rPr>
        <w:t xml:space="preserve">hực hiện tốt công tác chính sách hậu phương quân đội; </w:t>
      </w:r>
      <w:r w:rsidRPr="002B019F">
        <w:rPr>
          <w:rFonts w:asciiTheme="majorHAnsi" w:hAnsiTheme="majorHAnsi" w:cstheme="majorHAnsi"/>
          <w:sz w:val="28"/>
          <w:szCs w:val="28"/>
        </w:rPr>
        <w:t>c</w:t>
      </w:r>
      <w:r w:rsidR="00842388" w:rsidRPr="002B019F">
        <w:rPr>
          <w:rFonts w:asciiTheme="majorHAnsi" w:hAnsiTheme="majorHAnsi" w:cstheme="majorHAnsi"/>
          <w:sz w:val="28"/>
          <w:szCs w:val="28"/>
        </w:rPr>
        <w:t>ông tác hậu cần, kỹ thuật được bảo đảm đầy đủ phục vụ nhiệm vụ huấn luyện, sẵn sàng chiến đấu; việc quản lý, bảo quản vũ khí, trang bị kỹ thuật được thực hiện nghiêm túc, bảo đảm an toàn tuyệt đối về người và vũ khí trang bị.</w:t>
      </w:r>
    </w:p>
    <w:p w14:paraId="22A88819" w14:textId="40FEBF49" w:rsidR="00D24232" w:rsidRPr="002B019F" w:rsidRDefault="00D24232" w:rsidP="00B740D7">
      <w:pPr>
        <w:pStyle w:val="ListParagraph"/>
        <w:widowControl w:val="0"/>
        <w:numPr>
          <w:ilvl w:val="1"/>
          <w:numId w:val="16"/>
        </w:numPr>
        <w:spacing w:before="120" w:after="120" w:line="240" w:lineRule="auto"/>
        <w:ind w:left="1276" w:hanging="567"/>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rPr>
        <w:t>Công tác an ninh trật tự</w:t>
      </w:r>
    </w:p>
    <w:p w14:paraId="7C943944" w14:textId="273D9D88" w:rsidR="00FC27BC" w:rsidRPr="002B019F" w:rsidRDefault="00E44DCD" w:rsidP="00B740D7">
      <w:pPr>
        <w:widowControl w:val="0"/>
        <w:spacing w:before="120" w:after="120" w:line="240" w:lineRule="auto"/>
        <w:ind w:firstLine="709"/>
        <w:jc w:val="both"/>
        <w:rPr>
          <w:rFonts w:asciiTheme="majorHAnsi" w:hAnsiTheme="majorHAnsi" w:cstheme="majorHAnsi"/>
          <w:sz w:val="28"/>
          <w:szCs w:val="28"/>
          <w:shd w:val="clear" w:color="auto" w:fill="FFFFFF"/>
        </w:rPr>
      </w:pPr>
      <w:r w:rsidRPr="002B019F">
        <w:rPr>
          <w:rFonts w:asciiTheme="majorHAnsi" w:hAnsiTheme="majorHAnsi" w:cstheme="majorHAnsi"/>
          <w:sz w:val="28"/>
          <w:szCs w:val="28"/>
          <w:shd w:val="clear" w:color="auto" w:fill="FFFFFF"/>
        </w:rPr>
        <w:t xml:space="preserve">Tình hình an ninh chính trị, trật tự an toàn xã hội trên địa bàn cơ bản ổn định. </w:t>
      </w:r>
      <w:r w:rsidR="00FC27BC" w:rsidRPr="002B019F">
        <w:rPr>
          <w:rFonts w:asciiTheme="majorHAnsi" w:hAnsiTheme="majorHAnsi" w:cstheme="majorHAnsi"/>
          <w:sz w:val="28"/>
          <w:szCs w:val="28"/>
          <w:shd w:val="clear" w:color="auto" w:fill="FFFFFF"/>
        </w:rPr>
        <w:t>Công tác bảo vệ an ninh chính trị nội bộ, an ninh nông thôn, an ninh tôn giáo, an ninh mạng được tăng cường; bảo đảm tuyệt đối an ninh, an toàn cuộc bầu cử đại biểu Quốc hội khóa XVI và đại biểu Hội đồng nhân dân các cấp nhiệm kỳ 2026-2031, các hoạt động lễ hội và các đoàn công tác của Trung ương, tỉnh đến làm việc trên địa bàn. Công tác quản lý nhà nước về an ninh, trật tự tiếp tục được thực hiện hiệu quả.</w:t>
      </w:r>
    </w:p>
    <w:p w14:paraId="2E8E2F2E" w14:textId="4FE9C347" w:rsidR="00FC27BC" w:rsidRPr="002B019F" w:rsidRDefault="00FC27BC" w:rsidP="00B740D7">
      <w:pPr>
        <w:widowControl w:val="0"/>
        <w:spacing w:before="120" w:after="120" w:line="240" w:lineRule="auto"/>
        <w:ind w:firstLine="709"/>
        <w:jc w:val="both"/>
        <w:rPr>
          <w:rFonts w:asciiTheme="majorHAnsi" w:hAnsiTheme="majorHAnsi" w:cstheme="majorHAnsi"/>
          <w:sz w:val="28"/>
          <w:szCs w:val="28"/>
          <w:shd w:val="clear" w:color="auto" w:fill="FFFFFF"/>
        </w:rPr>
      </w:pPr>
      <w:r w:rsidRPr="002B019F">
        <w:rPr>
          <w:rFonts w:asciiTheme="majorHAnsi" w:hAnsiTheme="majorHAnsi" w:cstheme="majorHAnsi"/>
          <w:sz w:val="28"/>
          <w:szCs w:val="28"/>
          <w:shd w:val="clear" w:color="auto" w:fill="FFFFFF"/>
        </w:rPr>
        <w:t>Các lực lượng chức năng đã triển khai đồng bộ các biện pháp phòng ngừa, đấu tranh với các loại tội phạm và vi phạm pháp luật; tăng cường công tác quản lý cư trú, quản lý ngành nghề đầu tư kinh doanh có điều kiện, phòng chống ma túy, tệ nạn xã hội, vi phạm pháp luật về môi trường, kinh tế và pháo nổ. Công tác bảo đảm trật tự an toàn giao thông, phòng cháy chữa cháy và cứu nạn cứu hộ được quan tâm chỉ đạo thực hiện, góp phần giữ vững ổn định chính trị, trật tự an toàn xã hội trên địa bàn</w:t>
      </w:r>
      <w:r w:rsidRPr="002B019F">
        <w:rPr>
          <w:rFonts w:asciiTheme="majorHAnsi" w:hAnsiTheme="majorHAnsi" w:cstheme="majorHAnsi"/>
          <w:sz w:val="28"/>
          <w:szCs w:val="28"/>
          <w:vertAlign w:val="superscript"/>
          <w:lang w:val="vi-VN"/>
        </w:rPr>
        <w:t>(</w:t>
      </w:r>
      <w:r w:rsidRPr="002B019F">
        <w:rPr>
          <w:rStyle w:val="FootnoteReference"/>
          <w:rFonts w:asciiTheme="majorHAnsi" w:hAnsiTheme="majorHAnsi" w:cstheme="majorHAnsi"/>
          <w:sz w:val="28"/>
          <w:szCs w:val="28"/>
        </w:rPr>
        <w:footnoteReference w:id="14"/>
      </w:r>
      <w:r w:rsidRPr="002B019F">
        <w:rPr>
          <w:rFonts w:asciiTheme="majorHAnsi" w:hAnsiTheme="majorHAnsi" w:cstheme="majorHAnsi"/>
          <w:sz w:val="28"/>
          <w:szCs w:val="28"/>
          <w:vertAlign w:val="superscript"/>
          <w:lang w:val="vi-VN"/>
        </w:rPr>
        <w:t>)</w:t>
      </w:r>
      <w:r w:rsidRPr="002B019F">
        <w:rPr>
          <w:rFonts w:asciiTheme="majorHAnsi" w:hAnsiTheme="majorHAnsi" w:cstheme="majorHAnsi"/>
          <w:sz w:val="28"/>
          <w:szCs w:val="28"/>
          <w:shd w:val="clear" w:color="auto" w:fill="FFFFFF"/>
        </w:rPr>
        <w:t>.</w:t>
      </w:r>
    </w:p>
    <w:p w14:paraId="7DB97AFC" w14:textId="385AE749" w:rsidR="00D65E90" w:rsidRPr="002B019F" w:rsidRDefault="00A96076" w:rsidP="00B740D7">
      <w:pPr>
        <w:pStyle w:val="ListParagraph"/>
        <w:widowControl w:val="0"/>
        <w:numPr>
          <w:ilvl w:val="0"/>
          <w:numId w:val="12"/>
        </w:numPr>
        <w:tabs>
          <w:tab w:val="left" w:pos="993"/>
        </w:tabs>
        <w:spacing w:before="120" w:after="120" w:line="240" w:lineRule="auto"/>
        <w:ind w:left="0" w:firstLine="709"/>
        <w:contextualSpacing w:val="0"/>
        <w:jc w:val="both"/>
        <w:rPr>
          <w:rFonts w:asciiTheme="majorHAnsi" w:hAnsiTheme="majorHAnsi" w:cstheme="majorHAnsi"/>
          <w:b/>
          <w:bCs/>
          <w:sz w:val="28"/>
          <w:szCs w:val="28"/>
        </w:rPr>
      </w:pPr>
      <w:r w:rsidRPr="002B019F">
        <w:rPr>
          <w:rFonts w:asciiTheme="majorHAnsi" w:hAnsiTheme="majorHAnsi" w:cstheme="majorHAnsi"/>
          <w:b/>
          <w:bCs/>
          <w:sz w:val="28"/>
          <w:szCs w:val="28"/>
        </w:rPr>
        <w:t xml:space="preserve">Công tác nâng cao </w:t>
      </w:r>
      <w:r w:rsidR="00B04703" w:rsidRPr="002B019F">
        <w:rPr>
          <w:rFonts w:asciiTheme="majorHAnsi" w:hAnsiTheme="majorHAnsi" w:cstheme="majorHAnsi"/>
          <w:b/>
          <w:bCs/>
          <w:sz w:val="28"/>
          <w:szCs w:val="28"/>
        </w:rPr>
        <w:t>hiệu quả quản lý nhà nước; cải cách hành chính, tư pháp</w:t>
      </w:r>
    </w:p>
    <w:p w14:paraId="49634B6D" w14:textId="119BE013" w:rsidR="00B04703" w:rsidRPr="002B019F" w:rsidRDefault="00B04703" w:rsidP="00B740D7">
      <w:pPr>
        <w:pStyle w:val="ListParagraph"/>
        <w:widowControl w:val="0"/>
        <w:numPr>
          <w:ilvl w:val="1"/>
          <w:numId w:val="12"/>
        </w:numPr>
        <w:spacing w:before="120" w:after="120" w:line="240" w:lineRule="auto"/>
        <w:ind w:left="1276" w:right="-1" w:hanging="567"/>
        <w:contextualSpacing w:val="0"/>
        <w:jc w:val="both"/>
        <w:rPr>
          <w:rFonts w:asciiTheme="majorHAnsi" w:hAnsiTheme="majorHAnsi" w:cstheme="majorHAnsi"/>
          <w:b/>
          <w:bCs/>
          <w:i/>
          <w:sz w:val="28"/>
          <w:szCs w:val="28"/>
        </w:rPr>
      </w:pPr>
      <w:r w:rsidRPr="002B019F">
        <w:rPr>
          <w:rFonts w:asciiTheme="majorHAnsi" w:hAnsiTheme="majorHAnsi" w:cstheme="majorHAnsi"/>
          <w:b/>
          <w:bCs/>
          <w:i/>
          <w:sz w:val="28"/>
          <w:szCs w:val="28"/>
        </w:rPr>
        <w:t>Công tác Nội vụ</w:t>
      </w:r>
    </w:p>
    <w:p w14:paraId="015170FD" w14:textId="77777777" w:rsidR="00B04703" w:rsidRPr="002B019F" w:rsidRDefault="00B04703" w:rsidP="00B740D7">
      <w:pPr>
        <w:widowControl w:val="0"/>
        <w:spacing w:before="120" w:after="120" w:line="240" w:lineRule="auto"/>
        <w:ind w:right="-1" w:firstLine="709"/>
        <w:jc w:val="both"/>
        <w:rPr>
          <w:rFonts w:asciiTheme="majorHAnsi" w:hAnsiTheme="majorHAnsi" w:cstheme="majorHAnsi"/>
          <w:iCs/>
          <w:sz w:val="28"/>
          <w:szCs w:val="28"/>
        </w:rPr>
      </w:pPr>
      <w:r w:rsidRPr="002B019F">
        <w:rPr>
          <w:rFonts w:asciiTheme="majorHAnsi" w:hAnsiTheme="majorHAnsi" w:cstheme="majorHAnsi"/>
          <w:iCs/>
          <w:sz w:val="28"/>
          <w:szCs w:val="28"/>
        </w:rPr>
        <w:t xml:space="preserve">Công tác tổ chức bộ máy, quản lý cán bộ, công chức, viên chức và người hoạt động không chuyên trách được triển khai kịp thời, bảo đảm đáp ứng yêu cầu hoạt động của chính quyền địa phương hai cấp sau sắp xếp đơn vị hành chính. UBND xã đã hoàn thành việc bố trí, sắp xếp đội ngũ cán bộ, công chức, viên chức tại các cơ quan chuyên môn, đơn vị sự nghiệp công lập thuộc phạm vi quản lý; </w:t>
      </w:r>
      <w:r w:rsidRPr="002B019F">
        <w:rPr>
          <w:rFonts w:asciiTheme="majorHAnsi" w:hAnsiTheme="majorHAnsi" w:cstheme="majorHAnsi"/>
          <w:iCs/>
          <w:sz w:val="28"/>
          <w:szCs w:val="28"/>
        </w:rPr>
        <w:lastRenderedPageBreak/>
        <w:t>từng bước ổn định tổ chức bộ máy, bảo đảm thực hiện tốt nhiệm vụ được giao</w:t>
      </w:r>
      <w:r w:rsidRPr="002B019F">
        <w:rPr>
          <w:rFonts w:asciiTheme="majorHAnsi" w:hAnsiTheme="majorHAnsi" w:cstheme="majorHAnsi"/>
          <w:sz w:val="28"/>
          <w:szCs w:val="28"/>
          <w:vertAlign w:val="superscript"/>
        </w:rPr>
        <w:t>(</w:t>
      </w:r>
      <w:r w:rsidRPr="002B019F">
        <w:rPr>
          <w:rStyle w:val="FootnoteReference"/>
          <w:rFonts w:asciiTheme="majorHAnsi" w:hAnsiTheme="majorHAnsi" w:cstheme="majorHAnsi"/>
          <w:sz w:val="28"/>
          <w:szCs w:val="28"/>
        </w:rPr>
        <w:footnoteReference w:id="15"/>
      </w:r>
      <w:r w:rsidRPr="002B019F">
        <w:rPr>
          <w:rFonts w:asciiTheme="majorHAnsi" w:hAnsiTheme="majorHAnsi" w:cstheme="majorHAnsi"/>
          <w:sz w:val="28"/>
          <w:szCs w:val="28"/>
          <w:vertAlign w:val="superscript"/>
        </w:rPr>
        <w:t>)</w:t>
      </w:r>
      <w:r w:rsidRPr="002B019F">
        <w:rPr>
          <w:rFonts w:asciiTheme="majorHAnsi" w:hAnsiTheme="majorHAnsi" w:cstheme="majorHAnsi"/>
          <w:iCs/>
          <w:sz w:val="28"/>
          <w:szCs w:val="28"/>
        </w:rPr>
        <w:t>.</w:t>
      </w:r>
    </w:p>
    <w:p w14:paraId="2C684BF7" w14:textId="77777777" w:rsidR="00B04703" w:rsidRPr="002B019F" w:rsidRDefault="00B04703" w:rsidP="00B740D7">
      <w:pPr>
        <w:widowControl w:val="0"/>
        <w:spacing w:before="120" w:after="120" w:line="240" w:lineRule="auto"/>
        <w:ind w:right="-1" w:firstLine="709"/>
        <w:jc w:val="both"/>
        <w:rPr>
          <w:rFonts w:asciiTheme="majorHAnsi" w:hAnsiTheme="majorHAnsi" w:cstheme="majorHAnsi"/>
          <w:iCs/>
          <w:sz w:val="28"/>
          <w:szCs w:val="28"/>
        </w:rPr>
      </w:pPr>
      <w:r w:rsidRPr="002B019F">
        <w:rPr>
          <w:rFonts w:asciiTheme="majorHAnsi" w:hAnsiTheme="majorHAnsi" w:cstheme="majorHAnsi"/>
          <w:iCs/>
          <w:sz w:val="28"/>
          <w:szCs w:val="28"/>
        </w:rPr>
        <w:t>Công tác quản lý biên chế, vị trí việc làm, đánh giá, phân công nhiệm vụ đối với cán bộ, công chức, viên chức được thực hiện theo quy định. Việc tiếp nhận, bố trí người hoạt động không chuyên trách sau sắp xếp đơn vị hành chính được triển khai kịp thời, góp phần hỗ trợ các cơ quan, đơn vị trong giai đoạn đầu đi vào hoạt động. Đồng thời, UBND xã đã thực hiện đầy đủ các chế độ, chính sách đối với người hoạt động không chuyên trách nghỉ việc theo quy định của Chính phủ.</w:t>
      </w:r>
      <w:r w:rsidRPr="002B019F">
        <w:rPr>
          <w:sz w:val="28"/>
          <w:szCs w:val="28"/>
          <w:lang w:val="vi-VN"/>
        </w:rPr>
        <w:t xml:space="preserve"> </w:t>
      </w:r>
      <w:r w:rsidRPr="002B019F">
        <w:rPr>
          <w:sz w:val="28"/>
          <w:szCs w:val="28"/>
        </w:rPr>
        <w:t>H</w:t>
      </w:r>
      <w:r w:rsidRPr="002B019F">
        <w:rPr>
          <w:sz w:val="28"/>
          <w:szCs w:val="28"/>
          <w:lang w:val="vi-VN"/>
        </w:rPr>
        <w:t>iện tại UBND xã hoàn tất hồ sơ, thủ tục cho 06 người hoạt động không chuyên trách cấp xã nghỉ hưởng chế độ chính sách theo Nghị định 154/2025/NĐ-CP.</w:t>
      </w:r>
    </w:p>
    <w:p w14:paraId="38370319" w14:textId="77777777" w:rsidR="00B04703" w:rsidRPr="002B019F" w:rsidRDefault="00B04703" w:rsidP="00B740D7">
      <w:pPr>
        <w:widowControl w:val="0"/>
        <w:spacing w:before="120" w:after="120" w:line="240" w:lineRule="auto"/>
        <w:ind w:right="-1" w:firstLine="709"/>
        <w:jc w:val="both"/>
        <w:rPr>
          <w:rFonts w:asciiTheme="majorHAnsi" w:hAnsiTheme="majorHAnsi" w:cstheme="majorHAnsi"/>
          <w:iCs/>
          <w:sz w:val="28"/>
          <w:szCs w:val="28"/>
        </w:rPr>
      </w:pPr>
      <w:r w:rsidRPr="002B019F">
        <w:rPr>
          <w:rFonts w:asciiTheme="majorHAnsi" w:hAnsiTheme="majorHAnsi" w:cstheme="majorHAnsi"/>
          <w:iCs/>
          <w:sz w:val="28"/>
          <w:szCs w:val="28"/>
        </w:rPr>
        <w:t>Công tác đào tạo, bồi dưỡng, nâng cao trình độ chuyên môn, nghiệp vụ cho đội ngũ cán bộ, công chức, viên chức được quan tâm thực hiện. Kỷ luật, kỷ cương hành chính tiếp tục được tăng cường; tinh thần trách nhiệm, thái độ phục vụ Nhân dân của đội ngũ cán bộ, công chức từng bước được nâng cao.</w:t>
      </w:r>
    </w:p>
    <w:p w14:paraId="4FB01D04" w14:textId="1CEF55D7" w:rsidR="00D24232" w:rsidRPr="002B019F" w:rsidRDefault="00D24232" w:rsidP="00B740D7">
      <w:pPr>
        <w:pStyle w:val="ListParagraph"/>
        <w:widowControl w:val="0"/>
        <w:numPr>
          <w:ilvl w:val="1"/>
          <w:numId w:val="12"/>
        </w:numPr>
        <w:spacing w:before="120" w:after="120" w:line="240" w:lineRule="auto"/>
        <w:ind w:left="1276" w:hanging="567"/>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rPr>
        <w:t xml:space="preserve">Công tác tư pháp </w:t>
      </w:r>
    </w:p>
    <w:p w14:paraId="76BE1ED6" w14:textId="7221F500" w:rsidR="00081346" w:rsidRPr="002B019F" w:rsidRDefault="00081346" w:rsidP="00B740D7">
      <w:pPr>
        <w:widowControl w:val="0"/>
        <w:pBdr>
          <w:top w:val="dotted" w:sz="4" w:space="0" w:color="FFFFFF"/>
          <w:left w:val="dotted" w:sz="4" w:space="1" w:color="FFFFFF"/>
          <w:bottom w:val="dotted" w:sz="4" w:space="4" w:color="FFFFFF"/>
          <w:right w:val="dotted" w:sz="4" w:space="0" w:color="FFFFFF"/>
        </w:pBdr>
        <w:shd w:val="clear" w:color="auto" w:fill="FFFFFF"/>
        <w:spacing w:before="120" w:after="120" w:line="240" w:lineRule="auto"/>
        <w:ind w:firstLine="709"/>
        <w:jc w:val="both"/>
        <w:rPr>
          <w:sz w:val="28"/>
          <w:szCs w:val="28"/>
        </w:rPr>
      </w:pPr>
      <w:r w:rsidRPr="002B019F">
        <w:rPr>
          <w:sz w:val="28"/>
          <w:szCs w:val="28"/>
        </w:rPr>
        <w:t>Công tác tư pháp tiếp tục được triển khai đồng bộ và thực hiện đúng quy định của pháp luật. UBND xã đã tăng cường công tác tuyên truyền, phổ biến, giáo dục pháp luật; tổ chức tuyên truyền các văn bản pháp luật mới ban hành gắn với nhiệm vụ phát triển kinh tế - xã hội và nhu cầu thực tiễn của địa phương, góp phần nâng cao nhận thức, ý thức chấp hành pháp luật của cán bộ và Nhân dân.</w:t>
      </w:r>
    </w:p>
    <w:p w14:paraId="76B1EE33" w14:textId="25303958" w:rsidR="00081346" w:rsidRPr="002B019F" w:rsidRDefault="00081346" w:rsidP="00B740D7">
      <w:pPr>
        <w:widowControl w:val="0"/>
        <w:pBdr>
          <w:top w:val="dotted" w:sz="4" w:space="0" w:color="FFFFFF"/>
          <w:left w:val="dotted" w:sz="4" w:space="1" w:color="FFFFFF"/>
          <w:bottom w:val="dotted" w:sz="4" w:space="4" w:color="FFFFFF"/>
          <w:right w:val="dotted" w:sz="4" w:space="0" w:color="FFFFFF"/>
        </w:pBdr>
        <w:shd w:val="clear" w:color="auto" w:fill="FFFFFF"/>
        <w:spacing w:before="120" w:after="120" w:line="240" w:lineRule="auto"/>
        <w:ind w:firstLine="709"/>
        <w:jc w:val="both"/>
        <w:rPr>
          <w:sz w:val="28"/>
          <w:szCs w:val="28"/>
        </w:rPr>
      </w:pPr>
      <w:r w:rsidRPr="002B019F">
        <w:rPr>
          <w:sz w:val="28"/>
          <w:szCs w:val="28"/>
        </w:rPr>
        <w:t>Công tác hộ tịch, chứng thực và xây dựng xã đạt chuẩn tiếp cận pháp luật được thực hiện thường xuyên, đúng quy định. Việc tiếp nhận, giải quyết các thủ tục hành chính trong lĩnh vực tư pháp được thực hiện kịp thời, bảo đảm đúng trình tự, thủ tục và thời gian theo quy định; đáp ứng nhu cầu của tổ chức, công dân.</w:t>
      </w:r>
    </w:p>
    <w:p w14:paraId="22C7EB3E" w14:textId="2BF0E66B" w:rsidR="00D24232" w:rsidRPr="002B019F" w:rsidRDefault="00D24232" w:rsidP="00B740D7">
      <w:pPr>
        <w:pStyle w:val="ListParagraph"/>
        <w:widowControl w:val="0"/>
        <w:numPr>
          <w:ilvl w:val="1"/>
          <w:numId w:val="12"/>
        </w:numPr>
        <w:spacing w:before="120" w:after="120" w:line="240" w:lineRule="auto"/>
        <w:ind w:left="1134" w:hanging="425"/>
        <w:contextualSpacing w:val="0"/>
        <w:jc w:val="both"/>
        <w:rPr>
          <w:rFonts w:asciiTheme="majorHAnsi" w:hAnsiTheme="majorHAnsi" w:cstheme="majorHAnsi"/>
          <w:b/>
          <w:i/>
          <w:sz w:val="28"/>
          <w:szCs w:val="28"/>
        </w:rPr>
      </w:pPr>
      <w:r w:rsidRPr="002B019F">
        <w:rPr>
          <w:rFonts w:asciiTheme="majorHAnsi" w:hAnsiTheme="majorHAnsi" w:cstheme="majorHAnsi"/>
          <w:b/>
          <w:i/>
          <w:sz w:val="28"/>
          <w:szCs w:val="28"/>
        </w:rPr>
        <w:t xml:space="preserve"> Công tác tiếp dân, giải quyết đơn thư khiếu nại, tố cáo</w:t>
      </w:r>
    </w:p>
    <w:p w14:paraId="70F35A75" w14:textId="047C2BD3" w:rsidR="00DA7EBD" w:rsidRPr="002B019F" w:rsidRDefault="00DA7EBD" w:rsidP="00B740D7">
      <w:pPr>
        <w:widowControl w:val="0"/>
        <w:spacing w:before="120" w:after="120" w:line="240" w:lineRule="auto"/>
        <w:ind w:firstLine="709"/>
        <w:jc w:val="both"/>
        <w:rPr>
          <w:sz w:val="28"/>
          <w:szCs w:val="28"/>
        </w:rPr>
      </w:pPr>
      <w:r w:rsidRPr="002B019F">
        <w:rPr>
          <w:sz w:val="28"/>
          <w:szCs w:val="28"/>
        </w:rPr>
        <w:t>Công tác tiếp công dân, giải quyết khiếu nại, tố cáo và kiến nghị, phản ánh của công dân được UBND xã quan tâm chỉ đạo thực hiện theo đúng quy định của pháp luật. Công tác tiếp công dân định kỳ và thường xuyên được duy trì; các ý kiến, kiến nghị của công dân được tiếp nhận, phân loại, xử lý và giải quyết kịp thời, góp phần hạn chế phát sinh các vụ việc phức tạp, kéo dài</w:t>
      </w:r>
      <w:r w:rsidR="007211DB" w:rsidRPr="002B019F">
        <w:rPr>
          <w:rFonts w:asciiTheme="majorHAnsi" w:hAnsiTheme="majorHAnsi" w:cstheme="majorHAnsi"/>
          <w:sz w:val="28"/>
          <w:szCs w:val="28"/>
          <w:vertAlign w:val="superscript"/>
        </w:rPr>
        <w:t>(</w:t>
      </w:r>
      <w:r w:rsidR="007211DB" w:rsidRPr="002B019F">
        <w:rPr>
          <w:rStyle w:val="FootnoteReference"/>
          <w:rFonts w:asciiTheme="majorHAnsi" w:hAnsiTheme="majorHAnsi" w:cstheme="majorHAnsi"/>
          <w:sz w:val="28"/>
          <w:szCs w:val="28"/>
        </w:rPr>
        <w:footnoteReference w:id="16"/>
      </w:r>
      <w:r w:rsidR="007211DB" w:rsidRPr="002B019F">
        <w:rPr>
          <w:rFonts w:asciiTheme="majorHAnsi" w:hAnsiTheme="majorHAnsi" w:cstheme="majorHAnsi"/>
          <w:sz w:val="28"/>
          <w:szCs w:val="28"/>
          <w:vertAlign w:val="superscript"/>
        </w:rPr>
        <w:t>)</w:t>
      </w:r>
      <w:r w:rsidRPr="002B019F">
        <w:rPr>
          <w:sz w:val="28"/>
          <w:szCs w:val="28"/>
        </w:rPr>
        <w:t>.</w:t>
      </w:r>
    </w:p>
    <w:p w14:paraId="42E2226E" w14:textId="77777777" w:rsidR="00DA7EBD" w:rsidRPr="002B019F" w:rsidRDefault="00DA7EBD" w:rsidP="00B740D7">
      <w:pPr>
        <w:widowControl w:val="0"/>
        <w:spacing w:before="120" w:after="120" w:line="240" w:lineRule="auto"/>
        <w:ind w:firstLine="709"/>
        <w:jc w:val="both"/>
        <w:rPr>
          <w:sz w:val="28"/>
          <w:szCs w:val="28"/>
        </w:rPr>
      </w:pPr>
      <w:r w:rsidRPr="002B019F">
        <w:rPr>
          <w:sz w:val="28"/>
          <w:szCs w:val="28"/>
        </w:rPr>
        <w:t xml:space="preserve">UBND xã đã tập trung chỉ đạo các cơ quan chuyên môn chủ động rà soát, giải quyết các vụ việc thuộc thẩm quyền ngay từ cơ sở; tăng cường đối thoại, tuyên truyền, vận động và giải thích chính sách, pháp luật để tạo sự đồng thuận trong Nhân dân. Nội dung khiếu nại, kiến nghị, phản ánh chủ yếu liên quan đến </w:t>
      </w:r>
      <w:r w:rsidRPr="002B019F">
        <w:rPr>
          <w:sz w:val="28"/>
          <w:szCs w:val="28"/>
        </w:rPr>
        <w:lastRenderedPageBreak/>
        <w:t>lĩnh vực đất đai, bồi thường giải phóng mặt bằng, cấp giấy chứng nhận quyền sử dụng đất và thực hiện các chính sách của Nhà nước.</w:t>
      </w:r>
    </w:p>
    <w:p w14:paraId="784FAD66" w14:textId="54F98BFC" w:rsidR="00DA7EBD" w:rsidRPr="002B019F" w:rsidRDefault="00DA7EBD" w:rsidP="00B740D7">
      <w:pPr>
        <w:widowControl w:val="0"/>
        <w:spacing w:before="120" w:after="120" w:line="240" w:lineRule="auto"/>
        <w:ind w:firstLine="709"/>
        <w:jc w:val="both"/>
        <w:rPr>
          <w:sz w:val="28"/>
          <w:szCs w:val="28"/>
        </w:rPr>
      </w:pPr>
      <w:r w:rsidRPr="002B019F">
        <w:rPr>
          <w:sz w:val="28"/>
          <w:szCs w:val="28"/>
        </w:rPr>
        <w:t>Công tác tiếp nhận, xử lý đơn thư được thực hiện đúng trình tự, thủ tục theo quy định; việc theo dõi, đôn đốc thực hiện các kết luận, quyết định giải quyết khiếu nại, tố cáo được quan tâm thực hiện. Qua đó góp phần giữ vững ổn định chính trị, trật tự an toàn xã hội trên địa bàn.</w:t>
      </w:r>
    </w:p>
    <w:p w14:paraId="4B08BBB2" w14:textId="7BFAF888" w:rsidR="00D24232" w:rsidRPr="002B019F" w:rsidRDefault="00D24232" w:rsidP="00B740D7">
      <w:pPr>
        <w:pStyle w:val="Heading1"/>
        <w:keepNext w:val="0"/>
        <w:widowControl w:val="0"/>
        <w:numPr>
          <w:ilvl w:val="1"/>
          <w:numId w:val="12"/>
        </w:numPr>
        <w:spacing w:before="120" w:after="120" w:line="240" w:lineRule="auto"/>
        <w:ind w:left="1276" w:hanging="567"/>
        <w:jc w:val="both"/>
        <w:rPr>
          <w:rFonts w:asciiTheme="majorHAnsi" w:hAnsiTheme="majorHAnsi" w:cstheme="majorHAnsi"/>
          <w:i/>
          <w:sz w:val="28"/>
          <w:szCs w:val="28"/>
        </w:rPr>
      </w:pPr>
      <w:r w:rsidRPr="002B019F">
        <w:rPr>
          <w:rFonts w:asciiTheme="majorHAnsi" w:hAnsiTheme="majorHAnsi" w:cstheme="majorHAnsi"/>
          <w:i/>
          <w:sz w:val="28"/>
          <w:szCs w:val="28"/>
        </w:rPr>
        <w:t>Về công xây dựng chính quyền cơ sở và cải cách hành chính</w:t>
      </w:r>
    </w:p>
    <w:p w14:paraId="05D652DE" w14:textId="3B1CB6D1" w:rsidR="000D6092" w:rsidRPr="002B019F" w:rsidRDefault="000D6092" w:rsidP="00B740D7">
      <w:pPr>
        <w:widowControl w:val="0"/>
        <w:spacing w:before="120" w:after="120" w:line="240" w:lineRule="auto"/>
        <w:ind w:right="-1" w:firstLine="709"/>
        <w:jc w:val="both"/>
        <w:rPr>
          <w:iCs/>
          <w:sz w:val="28"/>
          <w:szCs w:val="28"/>
        </w:rPr>
      </w:pPr>
      <w:r w:rsidRPr="002B019F">
        <w:rPr>
          <w:iCs/>
          <w:sz w:val="28"/>
          <w:szCs w:val="28"/>
        </w:rPr>
        <w:t>Công tác xây dựng chính quyền cơ sở tiếp tục được quan tâm chỉ đạo thực hiện. Sau khi thực hiện sắp xếp đơn vị hành chính, tổ chức bộ máy các cơ quan, đơn vị thuộc UBND xã từng bước được kiện toàn, hoạt động cơ bản ổn định, đáp ứng yêu cầu quản lý nhà nước và phục vụ Nhân dân. Việc phân công nhiệm vụ, bố trí cán bộ, công chức được thực hiện phù hợp với vị trí việc làm, bảo đảm thực hiện hiệu quả các nhiệm vụ được giao</w:t>
      </w:r>
      <w:r w:rsidR="003737B9" w:rsidRPr="002B019F">
        <w:rPr>
          <w:iCs/>
          <w:sz w:val="28"/>
          <w:szCs w:val="28"/>
        </w:rPr>
        <w:t xml:space="preserve">; </w:t>
      </w:r>
      <w:r w:rsidRPr="002B019F">
        <w:rPr>
          <w:iCs/>
          <w:sz w:val="28"/>
          <w:szCs w:val="28"/>
        </w:rPr>
        <w:t xml:space="preserve">tăng cường kỷ luật, kỷ cương hành chính, nâng cao trách nhiệm và chất lượng phục vụ của đội ngũ cán bộ, công chức. </w:t>
      </w:r>
    </w:p>
    <w:p w14:paraId="5E47F313" w14:textId="77777777" w:rsidR="00DB7D93" w:rsidRPr="002B019F" w:rsidRDefault="00DB7D93" w:rsidP="00B740D7">
      <w:pPr>
        <w:widowControl w:val="0"/>
        <w:spacing w:before="120" w:after="120" w:line="240" w:lineRule="auto"/>
        <w:ind w:right="-1" w:firstLine="709"/>
        <w:jc w:val="both"/>
        <w:rPr>
          <w:iCs/>
          <w:sz w:val="28"/>
          <w:szCs w:val="28"/>
        </w:rPr>
      </w:pPr>
      <w:r w:rsidRPr="002B019F">
        <w:rPr>
          <w:iCs/>
          <w:sz w:val="28"/>
          <w:szCs w:val="28"/>
        </w:rPr>
        <w:t>Trung tâm Phục vụ hành chính công xã tiếp tục được củng cố, nâng cao chất lượng hoạt động; bảo đảm việc tiếp nhận và giải quyết thủ tục hành chính cho tổ chức, cá nhân thông suốt, hiệu quả sau khi thực hiện mô hình chính quyền địa phương hai cấp. Việc ứng dụng công nghệ thông tin, sử dụng các phần mềm chuyên ngành, dịch vụ công trực tuyến và số hóa hồ sơ tiếp tục được đẩy mạnh, góp phần nâng cao chất lượng giải quyết thủ tục hành chính. Công tác rà soát, đơn giản hóa thủ tục hành chính, kiểm soát thủ tục hành chính và tiếp nhận, xử lý phản ánh, kiến nghị của tổ chức, cá nhân được thực hiện thường xuyên theo quy định.</w:t>
      </w:r>
    </w:p>
    <w:p w14:paraId="72037E40" w14:textId="064D4B21" w:rsidR="003B4666" w:rsidRPr="002B019F" w:rsidRDefault="003B4666" w:rsidP="00B740D7">
      <w:pPr>
        <w:widowControl w:val="0"/>
        <w:spacing w:before="120" w:after="120" w:line="240" w:lineRule="auto"/>
        <w:ind w:right="-1" w:firstLine="709"/>
        <w:jc w:val="both"/>
        <w:rPr>
          <w:iCs/>
          <w:sz w:val="28"/>
          <w:szCs w:val="28"/>
        </w:rPr>
      </w:pPr>
      <w:r w:rsidRPr="002B019F">
        <w:rPr>
          <w:iCs/>
          <w:sz w:val="28"/>
          <w:szCs w:val="28"/>
        </w:rPr>
        <w:t>UBND xã đã phối hợp tổ chức thành công cuộc bầu cử đại biểu Quốc hội khóa XVI và đại biểu Hội đồng nhân dân các cấp nhiệm kỳ 2026-2031 trên địa bàn;</w:t>
      </w:r>
      <w:r w:rsidR="00AC2750" w:rsidRPr="002B019F">
        <w:t xml:space="preserve"> </w:t>
      </w:r>
      <w:r w:rsidRPr="002B019F">
        <w:rPr>
          <w:iCs/>
          <w:sz w:val="28"/>
          <w:szCs w:val="28"/>
        </w:rPr>
        <w:t xml:space="preserve">tỷ lệ cử tri tham gia bỏ phiếu đạt </w:t>
      </w:r>
      <w:r w:rsidR="00AC2750" w:rsidRPr="002B019F">
        <w:rPr>
          <w:sz w:val="28"/>
          <w:szCs w:val="28"/>
        </w:rPr>
        <w:t>99,97</w:t>
      </w:r>
      <w:r w:rsidRPr="002B019F">
        <w:rPr>
          <w:iCs/>
          <w:sz w:val="28"/>
          <w:szCs w:val="28"/>
        </w:rPr>
        <w:t>%</w:t>
      </w:r>
      <w:r w:rsidR="00AC2750" w:rsidRPr="002B019F">
        <w:rPr>
          <w:iCs/>
          <w:sz w:val="28"/>
          <w:szCs w:val="28"/>
        </w:rPr>
        <w:t xml:space="preserve"> (</w:t>
      </w:r>
      <w:r w:rsidR="00AC2750" w:rsidRPr="002B019F">
        <w:rPr>
          <w:sz w:val="28"/>
          <w:szCs w:val="28"/>
        </w:rPr>
        <w:t>16.403/16.408 cử tri)</w:t>
      </w:r>
      <w:r w:rsidRPr="002B019F">
        <w:rPr>
          <w:iCs/>
          <w:sz w:val="28"/>
          <w:szCs w:val="28"/>
        </w:rPr>
        <w:t>; công tác bầu cử được thực hiện đúng quy định, bảo đảm dân chủ, an toàn, tiết kiệm, không phát sinh các tình huống phức tạp.</w:t>
      </w:r>
    </w:p>
    <w:p w14:paraId="14C8F10C" w14:textId="62F952E1" w:rsidR="00D24232" w:rsidRPr="002B019F" w:rsidRDefault="00D24232" w:rsidP="00B740D7">
      <w:pPr>
        <w:pStyle w:val="ListParagraph"/>
        <w:widowControl w:val="0"/>
        <w:numPr>
          <w:ilvl w:val="0"/>
          <w:numId w:val="7"/>
        </w:numPr>
        <w:spacing w:before="120" w:after="120" w:line="240" w:lineRule="auto"/>
        <w:ind w:right="-1" w:hanging="578"/>
        <w:contextualSpacing w:val="0"/>
        <w:jc w:val="both"/>
        <w:rPr>
          <w:rFonts w:asciiTheme="majorHAnsi" w:hAnsiTheme="majorHAnsi" w:cstheme="majorHAnsi"/>
          <w:b/>
          <w:sz w:val="28"/>
          <w:szCs w:val="28"/>
          <w:lang w:val="pt-BR"/>
        </w:rPr>
      </w:pPr>
      <w:r w:rsidRPr="002B019F">
        <w:rPr>
          <w:rFonts w:asciiTheme="majorHAnsi" w:hAnsiTheme="majorHAnsi" w:cstheme="majorHAnsi"/>
          <w:b/>
          <w:sz w:val="28"/>
          <w:szCs w:val="28"/>
          <w:lang w:val="pt-BR"/>
        </w:rPr>
        <w:t>KHUYẾT ĐIỂM, HẠN CHẾ VÀ NGUYÊN NHÂN</w:t>
      </w:r>
    </w:p>
    <w:p w14:paraId="7BD41274" w14:textId="4E7BCBD5" w:rsidR="002B01D5" w:rsidRPr="002B019F" w:rsidRDefault="00A43178" w:rsidP="00B740D7">
      <w:pPr>
        <w:widowControl w:val="0"/>
        <w:spacing w:before="120" w:after="120" w:line="240" w:lineRule="auto"/>
        <w:ind w:firstLine="709"/>
        <w:jc w:val="both"/>
        <w:rPr>
          <w:rFonts w:asciiTheme="majorHAnsi" w:hAnsiTheme="majorHAnsi" w:cstheme="majorHAnsi"/>
          <w:b/>
          <w:sz w:val="28"/>
          <w:szCs w:val="28"/>
          <w:lang w:val="es-ES"/>
        </w:rPr>
      </w:pPr>
      <w:r w:rsidRPr="002B019F">
        <w:rPr>
          <w:rFonts w:asciiTheme="majorHAnsi" w:hAnsiTheme="majorHAnsi" w:cstheme="majorHAnsi"/>
          <w:b/>
          <w:sz w:val="28"/>
          <w:szCs w:val="28"/>
          <w:lang w:val="pt-BR"/>
        </w:rPr>
        <w:t>1</w:t>
      </w:r>
      <w:r w:rsidR="00D24232" w:rsidRPr="002B019F">
        <w:rPr>
          <w:rFonts w:asciiTheme="majorHAnsi" w:hAnsiTheme="majorHAnsi" w:cstheme="majorHAnsi"/>
          <w:b/>
          <w:sz w:val="28"/>
          <w:szCs w:val="28"/>
          <w:lang w:val="pt-BR"/>
        </w:rPr>
        <w:t>. Khuyết điểm</w:t>
      </w:r>
      <w:r w:rsidR="00D24232" w:rsidRPr="002B019F">
        <w:rPr>
          <w:rFonts w:asciiTheme="majorHAnsi" w:hAnsiTheme="majorHAnsi" w:cstheme="majorHAnsi"/>
          <w:b/>
          <w:sz w:val="28"/>
          <w:szCs w:val="28"/>
          <w:lang w:val="es-ES"/>
        </w:rPr>
        <w:t>, hạn chế</w:t>
      </w:r>
      <w:r w:rsidR="0079674A" w:rsidRPr="002B019F">
        <w:rPr>
          <w:rFonts w:asciiTheme="majorHAnsi" w:hAnsiTheme="majorHAnsi" w:cstheme="majorHAnsi"/>
          <w:b/>
          <w:sz w:val="28"/>
          <w:szCs w:val="28"/>
          <w:lang w:val="es-ES"/>
        </w:rPr>
        <w:t xml:space="preserve"> </w:t>
      </w:r>
    </w:p>
    <w:p w14:paraId="3FA7A09F" w14:textId="77777777" w:rsidR="007062E3" w:rsidRPr="002B019F" w:rsidRDefault="007062E3" w:rsidP="00B740D7">
      <w:pPr>
        <w:widowControl w:val="0"/>
        <w:spacing w:before="120" w:after="120" w:line="240" w:lineRule="auto"/>
        <w:ind w:right="-1" w:firstLine="709"/>
        <w:jc w:val="both"/>
        <w:rPr>
          <w:sz w:val="28"/>
          <w:szCs w:val="28"/>
        </w:rPr>
      </w:pPr>
      <w:r w:rsidRPr="002B019F">
        <w:rPr>
          <w:sz w:val="28"/>
          <w:szCs w:val="28"/>
        </w:rPr>
        <w:t>Bên cạnh những kết quả đạt được, tình hình phát triển kinh tế - xã hội của xã vẫn còn một số khó khăn, hạn chế.</w:t>
      </w:r>
    </w:p>
    <w:p w14:paraId="6AE121B2" w14:textId="77777777" w:rsidR="00714456" w:rsidRPr="002B019F" w:rsidRDefault="007062E3" w:rsidP="00B740D7">
      <w:pPr>
        <w:widowControl w:val="0"/>
        <w:spacing w:before="120" w:after="120" w:line="240" w:lineRule="auto"/>
        <w:ind w:right="-1" w:firstLine="709"/>
        <w:jc w:val="both"/>
        <w:rPr>
          <w:sz w:val="28"/>
          <w:szCs w:val="28"/>
        </w:rPr>
      </w:pPr>
      <w:r w:rsidRPr="002B019F">
        <w:rPr>
          <w:sz w:val="28"/>
          <w:szCs w:val="28"/>
        </w:rPr>
        <w:t>- Trong lĩnh vực nông nghiệp, công tác tiêm phòng vắc xin đợt 1 năm 2026 cho đàn gia súc, gia cầm đạt tỷ lệ còn thấp so với kế hoạch đề ra. Việc tái đàn, phục hồi chăn nuôi sau ảnh hưởng của dịch tả lợn Châu Phi còn chậm; quy mô đàn vật nuôi chưa đạt kế hoạch. Giá nhiên liệu có thời điểm tăng cao trong khi nguồn lợi thủy sản suy giảm đã ảnh hưởng đến hiệu quả khai thác và thu nhập của ngư dân.</w:t>
      </w:r>
    </w:p>
    <w:p w14:paraId="1581807F" w14:textId="77777777" w:rsidR="0049658D" w:rsidRPr="002B019F" w:rsidRDefault="00714456" w:rsidP="00B740D7">
      <w:pPr>
        <w:widowControl w:val="0"/>
        <w:spacing w:before="120" w:after="120" w:line="240" w:lineRule="auto"/>
        <w:ind w:right="-1" w:firstLine="709"/>
        <w:jc w:val="both"/>
        <w:rPr>
          <w:sz w:val="28"/>
          <w:szCs w:val="28"/>
        </w:rPr>
      </w:pPr>
      <w:r w:rsidRPr="002B019F">
        <w:rPr>
          <w:sz w:val="28"/>
          <w:szCs w:val="28"/>
        </w:rPr>
        <w:t xml:space="preserve">- </w:t>
      </w:r>
      <w:r w:rsidR="007062E3" w:rsidRPr="002B019F">
        <w:rPr>
          <w:sz w:val="28"/>
          <w:szCs w:val="28"/>
        </w:rPr>
        <w:t>Hoạt động sản xuất, kinh doanh của các hợp tác xã, hộ kinh doanh và cơ sở sản xuất tiểu thủ công nghiệp chủ yếu còn quy mô nhỏ lẻ; năng lực cạnh tranh, khả năng liên kết sản xuất và mở rộng thị trường tiêu thụ sản phẩm còn hạn chế.</w:t>
      </w:r>
    </w:p>
    <w:p w14:paraId="76269D9E" w14:textId="28E2CFFC" w:rsidR="007062E3" w:rsidRPr="002B019F" w:rsidRDefault="0049658D" w:rsidP="00B740D7">
      <w:pPr>
        <w:widowControl w:val="0"/>
        <w:spacing w:before="120" w:after="120" w:line="240" w:lineRule="auto"/>
        <w:ind w:right="-1" w:firstLine="709"/>
        <w:jc w:val="both"/>
        <w:rPr>
          <w:sz w:val="28"/>
          <w:szCs w:val="28"/>
        </w:rPr>
      </w:pPr>
      <w:r w:rsidRPr="002B019F">
        <w:rPr>
          <w:sz w:val="28"/>
          <w:szCs w:val="28"/>
        </w:rPr>
        <w:t xml:space="preserve">- </w:t>
      </w:r>
      <w:r w:rsidR="007062E3" w:rsidRPr="002B019F">
        <w:rPr>
          <w:sz w:val="28"/>
          <w:szCs w:val="28"/>
        </w:rPr>
        <w:t xml:space="preserve">Việc huy động nguồn lực phục vụ xây dựng nông thôn mới còn gặp nhiều </w:t>
      </w:r>
      <w:r w:rsidR="007062E3" w:rsidRPr="002B019F">
        <w:rPr>
          <w:sz w:val="28"/>
          <w:szCs w:val="28"/>
        </w:rPr>
        <w:lastRenderedPageBreak/>
        <w:t>khó khăn; một số thôn chưa thực sự quyết liệt trong tổ chức thực hiện các tiêu chí nông thôn mới và khu dân cư nông thôn mới kiểu mẫu.</w:t>
      </w:r>
    </w:p>
    <w:p w14:paraId="4279BF71" w14:textId="7CEB00B0" w:rsidR="007062E3" w:rsidRPr="002B019F" w:rsidRDefault="0049658D" w:rsidP="00B740D7">
      <w:pPr>
        <w:widowControl w:val="0"/>
        <w:spacing w:before="120" w:after="120" w:line="240" w:lineRule="auto"/>
        <w:ind w:right="-1" w:firstLine="709"/>
        <w:jc w:val="both"/>
        <w:rPr>
          <w:sz w:val="28"/>
          <w:szCs w:val="28"/>
        </w:rPr>
      </w:pPr>
      <w:r w:rsidRPr="002B019F">
        <w:rPr>
          <w:sz w:val="28"/>
          <w:szCs w:val="28"/>
        </w:rPr>
        <w:t xml:space="preserve">- </w:t>
      </w:r>
      <w:r w:rsidR="007062E3" w:rsidRPr="002B019F">
        <w:rPr>
          <w:sz w:val="28"/>
          <w:szCs w:val="28"/>
        </w:rPr>
        <w:t>Công tác quản lý đất đai vẫn còn một số tồn tại; tình trạng vi phạm trong quản lý, sử dụng đất đai, xây dựng trái phép còn xảy ra ở một số địa bàn. Tiến độ giải quyết một số hồ sơ đất đai còn chậm; công tác bồi thường, hỗ trợ, tái định cư và giải phóng mặt bằng một số dự án còn gặp khó khăn, ảnh hưởng đến tiến độ triển khai thực hiện.</w:t>
      </w:r>
    </w:p>
    <w:p w14:paraId="00A4B07B" w14:textId="46B2859F" w:rsidR="003737B9" w:rsidRPr="002B019F" w:rsidRDefault="003737B9" w:rsidP="00B740D7">
      <w:pPr>
        <w:widowControl w:val="0"/>
        <w:spacing w:before="120" w:after="120" w:line="240" w:lineRule="auto"/>
        <w:ind w:right="-1" w:firstLine="709"/>
        <w:jc w:val="both"/>
        <w:rPr>
          <w:sz w:val="28"/>
          <w:szCs w:val="28"/>
        </w:rPr>
      </w:pPr>
      <w:r w:rsidRPr="002B019F">
        <w:rPr>
          <w:sz w:val="28"/>
          <w:szCs w:val="28"/>
        </w:rPr>
        <w:t>- Công tác thu gom, vận chuyển và xử lý rác thải sinh hoạt tại một số thôn còn gặp khó khăn; tỷ lệ hộ dân sử dụng nước sạch tập trung còn thấp so với yêu cầu phát triển và mục tiêu xây dựng nông thôn mới.</w:t>
      </w:r>
    </w:p>
    <w:p w14:paraId="4645507E" w14:textId="46E3F465" w:rsidR="004D3D66" w:rsidRPr="002B019F" w:rsidRDefault="004D3D66" w:rsidP="00B740D7">
      <w:pPr>
        <w:widowControl w:val="0"/>
        <w:spacing w:before="120" w:after="120" w:line="240" w:lineRule="auto"/>
        <w:ind w:right="-1" w:firstLine="709"/>
        <w:jc w:val="both"/>
        <w:rPr>
          <w:sz w:val="28"/>
          <w:szCs w:val="28"/>
        </w:rPr>
      </w:pPr>
      <w:r w:rsidRPr="002B019F">
        <w:rPr>
          <w:sz w:val="28"/>
          <w:szCs w:val="28"/>
        </w:rPr>
        <w:t>- Tiến độ giải ngân vốn đầu tư công trong những tháng đầu năm còn chậm so với yêu cầu.</w:t>
      </w:r>
    </w:p>
    <w:p w14:paraId="76924CC1" w14:textId="792A4085" w:rsidR="007062E3" w:rsidRPr="002B019F" w:rsidRDefault="0049658D" w:rsidP="00B740D7">
      <w:pPr>
        <w:widowControl w:val="0"/>
        <w:spacing w:before="120" w:after="120" w:line="240" w:lineRule="auto"/>
        <w:ind w:right="-1" w:firstLine="709"/>
        <w:jc w:val="both"/>
        <w:rPr>
          <w:sz w:val="28"/>
          <w:szCs w:val="28"/>
        </w:rPr>
      </w:pPr>
      <w:r w:rsidRPr="002B019F">
        <w:rPr>
          <w:sz w:val="28"/>
          <w:szCs w:val="28"/>
        </w:rPr>
        <w:t>- C</w:t>
      </w:r>
      <w:r w:rsidR="007062E3" w:rsidRPr="002B019F">
        <w:rPr>
          <w:sz w:val="28"/>
          <w:szCs w:val="28"/>
        </w:rPr>
        <w:t>ơ sở vật chất và trang thiết bị dạy học tại một số trường còn thiếu và chưa đồng bộ; tỷ lệ trường đạt chuẩn quốc gia còn thấp.</w:t>
      </w:r>
    </w:p>
    <w:p w14:paraId="126889F7" w14:textId="55380DB8" w:rsidR="00210A97" w:rsidRPr="002B019F" w:rsidRDefault="00210A97" w:rsidP="00B740D7">
      <w:pPr>
        <w:widowControl w:val="0"/>
        <w:spacing w:before="120" w:after="120" w:line="240" w:lineRule="auto"/>
        <w:ind w:right="-1" w:firstLine="709"/>
        <w:jc w:val="both"/>
        <w:rPr>
          <w:sz w:val="28"/>
          <w:szCs w:val="28"/>
        </w:rPr>
      </w:pPr>
      <w:r w:rsidRPr="002B019F">
        <w:rPr>
          <w:sz w:val="28"/>
          <w:szCs w:val="28"/>
        </w:rPr>
        <w:t>- Tỷ lệ chi trả trợ cấp an sinh xã hội không dùng tiền mặt còn thấp do phần lớn đối tượng thụ hưởng là người cao tuổi, khả năng tiếp cận dịch vụ ngân hàng còn hạn chế.</w:t>
      </w:r>
    </w:p>
    <w:p w14:paraId="71131C0A" w14:textId="0964DBFC" w:rsidR="003737B9" w:rsidRPr="002B019F" w:rsidRDefault="00210A97" w:rsidP="00B740D7">
      <w:pPr>
        <w:widowControl w:val="0"/>
        <w:spacing w:before="120" w:after="120" w:line="240" w:lineRule="auto"/>
        <w:ind w:right="-1" w:firstLine="709"/>
        <w:jc w:val="both"/>
        <w:rPr>
          <w:sz w:val="28"/>
          <w:szCs w:val="28"/>
        </w:rPr>
      </w:pPr>
      <w:r w:rsidRPr="002B019F">
        <w:rPr>
          <w:sz w:val="28"/>
          <w:szCs w:val="28"/>
        </w:rPr>
        <w:t xml:space="preserve">- </w:t>
      </w:r>
      <w:r w:rsidR="003737B9" w:rsidRPr="002B019F">
        <w:rPr>
          <w:sz w:val="28"/>
          <w:szCs w:val="28"/>
        </w:rPr>
        <w:t>Việc ứng dụng công nghệ số trong sản xuất, kinh doanh và đời sống của một bộ phận người dân còn hạn chế; hạ tầng công nghệ thông tin và điều kiện phục vụ chuyển đổi số ở một số lĩnh vực chưa đáp ứng yêu cầu phát triển.</w:t>
      </w:r>
    </w:p>
    <w:p w14:paraId="4AF4ECC5" w14:textId="06299F2E" w:rsidR="00BE45F1" w:rsidRPr="002B019F" w:rsidRDefault="0049658D" w:rsidP="00B740D7">
      <w:pPr>
        <w:widowControl w:val="0"/>
        <w:spacing w:before="120" w:after="120" w:line="240" w:lineRule="auto"/>
        <w:ind w:right="-1" w:firstLine="709"/>
        <w:jc w:val="both"/>
        <w:rPr>
          <w:sz w:val="28"/>
          <w:szCs w:val="28"/>
        </w:rPr>
      </w:pPr>
      <w:r w:rsidRPr="002B019F">
        <w:rPr>
          <w:sz w:val="28"/>
          <w:szCs w:val="28"/>
        </w:rPr>
        <w:t xml:space="preserve">- </w:t>
      </w:r>
      <w:r w:rsidR="007062E3" w:rsidRPr="002B019F">
        <w:rPr>
          <w:sz w:val="28"/>
          <w:szCs w:val="28"/>
        </w:rPr>
        <w:t>Việc sắp xếp, bố trí đội ngũ cán bộ, công chức, viên chức sau sáp nhập đơn vị hành chính vẫn còn gặp khó khăn; khối lượng công việc tăng trong khi một số vị trí việc làm còn thiếu. Tình hình an ninh trật tự, tội phạm, tệ nạn xã hội và vi phạm an toàn giao thông còn tiềm ẩn những yếu tố phức tạp.</w:t>
      </w:r>
    </w:p>
    <w:p w14:paraId="39CDDD9E" w14:textId="16D0BF3A" w:rsidR="00D24232" w:rsidRPr="002B019F" w:rsidRDefault="00A43178" w:rsidP="00B740D7">
      <w:pPr>
        <w:widowControl w:val="0"/>
        <w:spacing w:before="120" w:after="120" w:line="240" w:lineRule="auto"/>
        <w:ind w:firstLine="709"/>
        <w:jc w:val="both"/>
        <w:rPr>
          <w:rFonts w:asciiTheme="majorHAnsi" w:hAnsiTheme="majorHAnsi" w:cstheme="majorHAnsi"/>
          <w:b/>
          <w:sz w:val="28"/>
          <w:szCs w:val="28"/>
          <w:lang w:val="de-DE"/>
        </w:rPr>
      </w:pPr>
      <w:r w:rsidRPr="002B019F">
        <w:rPr>
          <w:rFonts w:asciiTheme="majorHAnsi" w:hAnsiTheme="majorHAnsi" w:cstheme="majorHAnsi"/>
          <w:b/>
          <w:sz w:val="28"/>
          <w:szCs w:val="28"/>
          <w:lang w:val="de-DE"/>
        </w:rPr>
        <w:t>2</w:t>
      </w:r>
      <w:r w:rsidR="00D24232" w:rsidRPr="002B019F">
        <w:rPr>
          <w:rFonts w:asciiTheme="majorHAnsi" w:hAnsiTheme="majorHAnsi" w:cstheme="majorHAnsi"/>
          <w:b/>
          <w:sz w:val="28"/>
          <w:szCs w:val="28"/>
          <w:lang w:val="de-DE"/>
        </w:rPr>
        <w:t>. Nguyên nhân</w:t>
      </w:r>
    </w:p>
    <w:p w14:paraId="45755524" w14:textId="01FF26FD" w:rsidR="005E4D4B" w:rsidRPr="002B019F"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Bên cạnh những nguyên nhân khách quan như thời tiết diễn biến phức tạp, giá cả vật tư đầu vào biến động, nguồn lực đầu tư còn hạn chế trong khi nhu cầu đầu tư phát triển kết cấu hạ tầng và các lĩnh vực kinh tế - xã hội trên địa bàn lớn, vẫn còn một số nguyên nhân chủ quan ảnh hưởng đến kết quả thực hiện nhiệm vụ.</w:t>
      </w:r>
    </w:p>
    <w:p w14:paraId="359F2D45" w14:textId="0097F140" w:rsidR="005E4D4B" w:rsidRPr="002B019F"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Sau khi thực hiện sắp xếp đơn vị hành chính và vận hành mô hình chính quyền địa phương hai cấp, địa bàn quản lý rộng, dân số đông, khối lượng công việc tăng cao trong khi một số vị trí việc làm còn thiếu, gây áp lực đối với công tác quản lý, điều hành và tổ chức thực hiện nhiệm vụ tại địa phương.</w:t>
      </w:r>
    </w:p>
    <w:p w14:paraId="17B4F996" w14:textId="7A1CA405" w:rsidR="005E4D4B" w:rsidRPr="002B019F"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Công tác lãnh đạo, chỉ đạo, kiểm tra, đôn đốc ở một số lĩnh vực có thời điểm chưa thật sự quyết liệt; sự phối hợp giữa các cơ quan, đơn vị và các thôn trong thực hiện một số nhiệm vụ chưa đồng bộ, dẫn đến tiến độ thực hiện một số chỉ tiêu, nhiệm vụ còn chậm so với yêu cầu.</w:t>
      </w:r>
    </w:p>
    <w:p w14:paraId="05846D9E" w14:textId="77777777" w:rsidR="005E4D4B" w:rsidRPr="002B019F"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 xml:space="preserve">Công tác quản lý đất đai, giải phóng mặt bằng và giải quyết thủ tục hành chính về đất đai còn gặp nhiều khó khăn do hồ sơ địa chính qua nhiều thời kỳ </w:t>
      </w:r>
      <w:r w:rsidRPr="002B019F">
        <w:rPr>
          <w:rFonts w:asciiTheme="majorHAnsi" w:hAnsiTheme="majorHAnsi" w:cstheme="majorHAnsi"/>
          <w:sz w:val="28"/>
          <w:szCs w:val="28"/>
        </w:rPr>
        <w:lastRenderedPageBreak/>
        <w:t>chưa đồng bộ, nguồn gốc sử dụng đất phức tạp; một bộ phận người dân chưa đồng thuận trong quá trình thực hiện bồi thường, hỗ trợ và giải phóng mặt bằng.</w:t>
      </w:r>
    </w:p>
    <w:p w14:paraId="446DF800" w14:textId="77777777" w:rsidR="005E4D4B"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Nguồn lực huy động cho đầu tư phát triển, xây dựng nông thôn mới, bảo vệ môi trường và giảm nghèo còn hạn chế; hoạt động sản xuất, kinh doanh của một số doanh nghiệp, hợp tác xã và hộ kinh doanh còn gặp khó khăn, ảnh hưởng đến khả năng huy động các nguồn lực xã hội hóa.</w:t>
      </w:r>
    </w:p>
    <w:p w14:paraId="6E237AC5" w14:textId="7E54B570" w:rsidR="0079360F" w:rsidRPr="002B019F" w:rsidRDefault="0079360F" w:rsidP="00B740D7">
      <w:pPr>
        <w:widowControl w:val="0"/>
        <w:spacing w:before="120" w:after="120" w:line="240" w:lineRule="auto"/>
        <w:ind w:firstLine="709"/>
        <w:jc w:val="both"/>
        <w:rPr>
          <w:rFonts w:asciiTheme="majorHAnsi" w:hAnsiTheme="majorHAnsi" w:cstheme="majorHAnsi"/>
          <w:sz w:val="28"/>
          <w:szCs w:val="28"/>
        </w:rPr>
      </w:pPr>
      <w:r w:rsidRPr="0079360F">
        <w:rPr>
          <w:rFonts w:asciiTheme="majorHAnsi" w:hAnsiTheme="majorHAnsi" w:cstheme="majorHAnsi"/>
          <w:sz w:val="28"/>
          <w:szCs w:val="28"/>
        </w:rPr>
        <w:t>Tiến độ giải ngân vốn đầu tư công còn chậm do một số dự án đang trong quá trình thực hiện thủ tục bồi thường, hỗ trợ và giải phóng mặt bằng; nhiều công trình mới triển khai thi công nên chưa phát sinh nhiều khối lượng hoàn thành để nghiệm thu, thanh toán theo quy định. Bên cạnh đó, nguồn thu từ đấu giá quyền sử dụng đất chưa đạt kế hoạch, ảnh hưởng đến khả năng cân đối nguồn vốn và tiến độ phân bổ vốn đầu tư công của địa phương.</w:t>
      </w:r>
    </w:p>
    <w:p w14:paraId="7C0780E3" w14:textId="123FF41E" w:rsidR="005E4D4B" w:rsidRPr="002B019F" w:rsidRDefault="005E4D4B" w:rsidP="00B740D7">
      <w:pPr>
        <w:widowControl w:val="0"/>
        <w:spacing w:before="120" w:after="120" w:line="240" w:lineRule="auto"/>
        <w:ind w:firstLine="709"/>
        <w:jc w:val="both"/>
        <w:rPr>
          <w:rFonts w:asciiTheme="majorHAnsi" w:hAnsiTheme="majorHAnsi" w:cstheme="majorHAnsi"/>
          <w:sz w:val="28"/>
          <w:szCs w:val="28"/>
        </w:rPr>
      </w:pPr>
      <w:r w:rsidRPr="002B019F">
        <w:rPr>
          <w:rFonts w:asciiTheme="majorHAnsi" w:hAnsiTheme="majorHAnsi" w:cstheme="majorHAnsi"/>
          <w:sz w:val="28"/>
          <w:szCs w:val="28"/>
        </w:rPr>
        <w:t>Hạ tầng công nghệ thông tin, cơ sở dữ liệu và điều kiện phục vụ chuyển đổi số ở một số lĩnh vực chưa đồng bộ; việc ứng dụng công nghệ số trong sản xuất, kinh doanh và đời sống của một bộ phận người dân còn hạn chế, ảnh hưởng đến quá trình xây dựng chính quyền số, kinh tế số và xã hội số trên địa bàn.</w:t>
      </w:r>
    </w:p>
    <w:p w14:paraId="3562AB2F" w14:textId="45F5F74A" w:rsidR="00CB1A63" w:rsidRPr="002B019F" w:rsidRDefault="00043212" w:rsidP="00B740D7">
      <w:pPr>
        <w:pStyle w:val="ListParagraph"/>
        <w:widowControl w:val="0"/>
        <w:numPr>
          <w:ilvl w:val="0"/>
          <w:numId w:val="7"/>
        </w:numPr>
        <w:tabs>
          <w:tab w:val="left" w:pos="567"/>
          <w:tab w:val="left" w:pos="993"/>
          <w:tab w:val="left" w:pos="1276"/>
        </w:tabs>
        <w:spacing w:before="120" w:after="120" w:line="240" w:lineRule="auto"/>
        <w:ind w:left="0" w:firstLine="709"/>
        <w:contextualSpacing w:val="0"/>
        <w:jc w:val="both"/>
        <w:rPr>
          <w:rFonts w:asciiTheme="majorHAnsi" w:hAnsiTheme="majorHAnsi" w:cstheme="majorHAnsi"/>
          <w:b/>
          <w:bCs/>
          <w:sz w:val="28"/>
          <w:szCs w:val="28"/>
        </w:rPr>
      </w:pPr>
      <w:bookmarkStart w:id="0" w:name="_Hlk204629213"/>
      <w:r w:rsidRPr="002B019F">
        <w:rPr>
          <w:rFonts w:asciiTheme="majorHAnsi" w:hAnsiTheme="majorHAnsi" w:cstheme="majorHAnsi"/>
          <w:b/>
          <w:bCs/>
          <w:sz w:val="28"/>
          <w:szCs w:val="28"/>
        </w:rPr>
        <w:t>N</w:t>
      </w:r>
      <w:r w:rsidR="00B45FB4" w:rsidRPr="002B019F">
        <w:rPr>
          <w:rFonts w:asciiTheme="majorHAnsi" w:hAnsiTheme="majorHAnsi" w:cstheme="majorHAnsi"/>
          <w:b/>
          <w:bCs/>
          <w:sz w:val="28"/>
          <w:szCs w:val="28"/>
        </w:rPr>
        <w:t xml:space="preserve">HIỆM VỤ </w:t>
      </w:r>
      <w:r w:rsidRPr="002B019F">
        <w:rPr>
          <w:rFonts w:asciiTheme="majorHAnsi" w:hAnsiTheme="majorHAnsi" w:cstheme="majorHAnsi"/>
          <w:b/>
          <w:bCs/>
          <w:sz w:val="28"/>
          <w:szCs w:val="28"/>
        </w:rPr>
        <w:t>VÀ GIẢI PHÁP CHỦ YẾU</w:t>
      </w:r>
      <w:r w:rsidR="00B45FB4" w:rsidRPr="002B019F">
        <w:rPr>
          <w:rFonts w:asciiTheme="majorHAnsi" w:hAnsiTheme="majorHAnsi" w:cstheme="majorHAnsi"/>
          <w:b/>
          <w:bCs/>
          <w:sz w:val="28"/>
          <w:szCs w:val="28"/>
        </w:rPr>
        <w:t xml:space="preserve"> 6 THÁNG CUỐI NĂM 202</w:t>
      </w:r>
      <w:r w:rsidR="00E0361D" w:rsidRPr="002B019F">
        <w:rPr>
          <w:rFonts w:asciiTheme="majorHAnsi" w:hAnsiTheme="majorHAnsi" w:cstheme="majorHAnsi"/>
          <w:b/>
          <w:bCs/>
          <w:sz w:val="28"/>
          <w:szCs w:val="28"/>
        </w:rPr>
        <w:t>6</w:t>
      </w:r>
    </w:p>
    <w:p w14:paraId="2E6F0441" w14:textId="2F09AA2A" w:rsidR="00071116" w:rsidRPr="002B019F" w:rsidRDefault="00071116" w:rsidP="00B740D7">
      <w:pPr>
        <w:widowControl w:val="0"/>
        <w:spacing w:before="120" w:after="120" w:line="240" w:lineRule="auto"/>
        <w:ind w:firstLine="709"/>
        <w:jc w:val="both"/>
        <w:rPr>
          <w:rFonts w:asciiTheme="majorHAnsi" w:hAnsiTheme="majorHAnsi" w:cstheme="majorHAnsi"/>
          <w:sz w:val="28"/>
          <w:szCs w:val="28"/>
          <w:lang w:val="es-ES"/>
        </w:rPr>
      </w:pPr>
      <w:r w:rsidRPr="002B019F">
        <w:rPr>
          <w:rFonts w:asciiTheme="majorHAnsi" w:hAnsiTheme="majorHAnsi" w:cstheme="majorHAnsi"/>
          <w:sz w:val="28"/>
          <w:szCs w:val="28"/>
          <w:lang w:val="es-ES"/>
        </w:rPr>
        <w:t>Để phấn đấu hoàn thành và vượt mức các mục tiêu, nhiệm vụ, kế hoạch phát triển kinh tế xã hội năm 2026 đã đề ra, ngoài những nhiệm vụ thường xuyên, nhiệm vụ cụ thể từng tháng, UBND xã tập trung chỉ đạo triển khai thực hiện tốt một số nhiệm vụ trọng tâm trong 6 tháng cuối năm như sau:</w:t>
      </w:r>
    </w:p>
    <w:bookmarkEnd w:id="0"/>
    <w:p w14:paraId="3136EE83" w14:textId="438DA905" w:rsidR="00827BD6" w:rsidRPr="002B019F" w:rsidRDefault="00D40060" w:rsidP="00B740D7">
      <w:pPr>
        <w:pStyle w:val="ListParagraph"/>
        <w:widowControl w:val="0"/>
        <w:numPr>
          <w:ilvl w:val="0"/>
          <w:numId w:val="6"/>
        </w:numPr>
        <w:tabs>
          <w:tab w:val="left" w:pos="993"/>
        </w:tabs>
        <w:spacing w:before="120" w:after="120" w:line="240" w:lineRule="auto"/>
        <w:ind w:left="0" w:firstLine="709"/>
        <w:contextualSpacing w:val="0"/>
        <w:jc w:val="both"/>
        <w:rPr>
          <w:rFonts w:ascii="Times New Roman" w:hAnsi="Times New Roman"/>
          <w:b/>
          <w:bCs/>
          <w:sz w:val="28"/>
          <w:szCs w:val="28"/>
          <w:lang w:val="es-ES"/>
        </w:rPr>
      </w:pPr>
      <w:r w:rsidRPr="002B019F">
        <w:rPr>
          <w:rFonts w:ascii="Times New Roman" w:hAnsi="Times New Roman"/>
          <w:b/>
          <w:bCs/>
          <w:sz w:val="28"/>
          <w:szCs w:val="28"/>
        </w:rPr>
        <w:t>Phát triển</w:t>
      </w:r>
      <w:r w:rsidR="00C23B4C" w:rsidRPr="002B019F">
        <w:rPr>
          <w:rFonts w:ascii="Times New Roman" w:hAnsi="Times New Roman"/>
          <w:b/>
          <w:bCs/>
          <w:sz w:val="28"/>
          <w:szCs w:val="28"/>
        </w:rPr>
        <w:t xml:space="preserve"> Kinh tế</w:t>
      </w:r>
    </w:p>
    <w:p w14:paraId="0E53FD80" w14:textId="712090EB" w:rsidR="00D715E5" w:rsidRPr="002B019F" w:rsidRDefault="00D715E5"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 xml:space="preserve">Tập trung chỉ đạo sản xuất vụ Hè Thu năm 2026; </w:t>
      </w:r>
      <w:r w:rsidR="00C31E60" w:rsidRPr="002B019F">
        <w:rPr>
          <w:sz w:val="28"/>
          <w:szCs w:val="28"/>
        </w:rPr>
        <w:t>t</w:t>
      </w:r>
      <w:r w:rsidR="00C31E60" w:rsidRPr="002B019F">
        <w:rPr>
          <w:sz w:val="28"/>
          <w:szCs w:val="28"/>
          <w:lang w:val="vi-VN"/>
        </w:rPr>
        <w:t>hực hiện đồng bộ các giải pháp nhằm phòng chống hạn hán,</w:t>
      </w:r>
      <w:r w:rsidR="00C31E60" w:rsidRPr="002B019F">
        <w:rPr>
          <w:sz w:val="28"/>
          <w:szCs w:val="28"/>
          <w:lang w:val="es-ES"/>
        </w:rPr>
        <w:t xml:space="preserve"> </w:t>
      </w:r>
      <w:r w:rsidR="00C31E60" w:rsidRPr="002B019F">
        <w:rPr>
          <w:sz w:val="28"/>
          <w:szCs w:val="28"/>
          <w:lang w:val="vi-VN"/>
        </w:rPr>
        <w:t>làm tốt công tác quản lý, khai thác công trình thủy lợi đảm bảo đủ nước tưới cho sản xuất vụ Hè Thu</w:t>
      </w:r>
      <w:r w:rsidR="00C31E60" w:rsidRPr="002B019F">
        <w:rPr>
          <w:sz w:val="28"/>
          <w:szCs w:val="28"/>
        </w:rPr>
        <w:t xml:space="preserve">, </w:t>
      </w:r>
      <w:r w:rsidRPr="002B019F">
        <w:rPr>
          <w:sz w:val="28"/>
          <w:szCs w:val="28"/>
        </w:rPr>
        <w:t>chủ động các phương án phòng chống sâu bệnh; tăng cường hướng dẫn người dân áp dụng các biện pháp kỹ thuật nhằm nâng cao năng suất và hiệu quả sản xuất. Quan tâm phát triển các mô hình sản xuất có giá trị kinh tế cao, gắn với nhu cầu thị trường và điều kiện thực tế của địa phương.</w:t>
      </w:r>
    </w:p>
    <w:p w14:paraId="3FB3B79D" w14:textId="0A67BD51" w:rsidR="00D715E5" w:rsidRPr="002B019F" w:rsidRDefault="00D715E5" w:rsidP="00B740D7">
      <w:pPr>
        <w:pStyle w:val="isselectedend"/>
        <w:widowControl w:val="0"/>
        <w:spacing w:before="120" w:beforeAutospacing="0" w:after="120" w:afterAutospacing="0"/>
        <w:jc w:val="both"/>
        <w:rPr>
          <w:sz w:val="28"/>
          <w:szCs w:val="28"/>
        </w:rPr>
      </w:pPr>
      <w:r w:rsidRPr="002B019F">
        <w:rPr>
          <w:sz w:val="28"/>
          <w:szCs w:val="28"/>
        </w:rPr>
        <w:tab/>
      </w:r>
      <w:r w:rsidR="00D7370C" w:rsidRPr="002B019F">
        <w:rPr>
          <w:sz w:val="28"/>
          <w:szCs w:val="28"/>
        </w:rPr>
        <w:t xml:space="preserve">Tăng cường công tác </w:t>
      </w:r>
      <w:r w:rsidR="00D7370C" w:rsidRPr="002B019F">
        <w:rPr>
          <w:rStyle w:val="Strong"/>
          <w:b w:val="0"/>
          <w:sz w:val="28"/>
          <w:szCs w:val="28"/>
        </w:rPr>
        <w:t>tuyên truyền, vận động người chăn nuôi nâng cao nhận thức</w:t>
      </w:r>
      <w:r w:rsidR="00D7370C" w:rsidRPr="002B019F">
        <w:rPr>
          <w:sz w:val="28"/>
          <w:szCs w:val="28"/>
        </w:rPr>
        <w:t xml:space="preserve"> và trách nhiệm trong công tác phòng, chống dịch bệnh; đ</w:t>
      </w:r>
      <w:r w:rsidRPr="002B019F">
        <w:rPr>
          <w:sz w:val="28"/>
          <w:szCs w:val="28"/>
        </w:rPr>
        <w:t>ẩy mạnh công tác tiêm phòng cho đàn gia súc, gia cầm; kiểm tra, giám sát tình hình dịch bệnh. Khuyến khích phát triển chăn nuôi theo hướng an toàn sinh học, bảo đảm vệ sinh môi trường.</w:t>
      </w:r>
    </w:p>
    <w:p w14:paraId="4CDECB27" w14:textId="1F3B62EB" w:rsidR="008F2C49" w:rsidRPr="002B019F" w:rsidRDefault="008F2C49" w:rsidP="00B740D7">
      <w:pPr>
        <w:pStyle w:val="isselectedend"/>
        <w:widowControl w:val="0"/>
        <w:spacing w:before="120" w:beforeAutospacing="0" w:after="120" w:afterAutospacing="0"/>
        <w:ind w:firstLine="709"/>
        <w:jc w:val="both"/>
        <w:rPr>
          <w:sz w:val="28"/>
          <w:szCs w:val="28"/>
        </w:rPr>
      </w:pPr>
      <w:r w:rsidRPr="002B019F">
        <w:rPr>
          <w:sz w:val="28"/>
          <w:szCs w:val="28"/>
        </w:rPr>
        <w:t xml:space="preserve">Tăng cường công tác quản lý, bảo vệ rừng và phòng cháy, chữa cháy rừng trong mùa nắng nóng; chủ động kiểm tra các khu vực có nguy cơ cháy </w:t>
      </w:r>
      <w:r w:rsidRPr="00D46379">
        <w:rPr>
          <w:sz w:val="28"/>
          <w:szCs w:val="28"/>
        </w:rPr>
        <w:t>cao</w:t>
      </w:r>
      <w:r w:rsidR="00D10E14">
        <w:rPr>
          <w:sz w:val="28"/>
          <w:szCs w:val="28"/>
        </w:rPr>
        <w:t xml:space="preserve">. </w:t>
      </w:r>
      <w:r w:rsidR="00D10E14" w:rsidRPr="00D10E14">
        <w:rPr>
          <w:sz w:val="28"/>
          <w:szCs w:val="28"/>
        </w:rPr>
        <w:t>Chỉ đạo các chủ rừng và người dân đẩy mạnh trồng rừng sau khai thác</w:t>
      </w:r>
      <w:r w:rsidR="00D56498">
        <w:rPr>
          <w:sz w:val="28"/>
          <w:szCs w:val="28"/>
        </w:rPr>
        <w:t>,</w:t>
      </w:r>
      <w:r w:rsidR="00D56498" w:rsidRPr="00D56498">
        <w:rPr>
          <w:sz w:val="28"/>
          <w:szCs w:val="28"/>
        </w:rPr>
        <w:t xml:space="preserve"> </w:t>
      </w:r>
      <w:r w:rsidR="00D56498" w:rsidRPr="00D10E14">
        <w:rPr>
          <w:sz w:val="28"/>
          <w:szCs w:val="28"/>
        </w:rPr>
        <w:t>phục hồi diện tích rừng bị thiệt hại do thiên tai</w:t>
      </w:r>
      <w:r w:rsidR="00D10E14" w:rsidRPr="00D10E14">
        <w:rPr>
          <w:sz w:val="28"/>
          <w:szCs w:val="28"/>
        </w:rPr>
        <w:t>, chăm sóc diện tích rừng trồng mới</w:t>
      </w:r>
      <w:r w:rsidR="00D10E14">
        <w:rPr>
          <w:sz w:val="28"/>
          <w:szCs w:val="28"/>
        </w:rPr>
        <w:t xml:space="preserve">; </w:t>
      </w:r>
      <w:r w:rsidRPr="002B019F">
        <w:rPr>
          <w:sz w:val="28"/>
          <w:szCs w:val="28"/>
        </w:rPr>
        <w:t>nâng cao trách nhiệm của các chủ rừng, cộng đồng dân cư trong công tác bảo vệ tài nguyên rừng.</w:t>
      </w:r>
    </w:p>
    <w:p w14:paraId="7981C7DA" w14:textId="77777777" w:rsidR="008F2C49" w:rsidRPr="002B019F" w:rsidRDefault="008F2C49" w:rsidP="00B740D7">
      <w:pPr>
        <w:pStyle w:val="isselectedend"/>
        <w:widowControl w:val="0"/>
        <w:spacing w:before="120" w:beforeAutospacing="0" w:after="120" w:afterAutospacing="0"/>
        <w:ind w:firstLine="709"/>
        <w:jc w:val="both"/>
        <w:rPr>
          <w:sz w:val="28"/>
          <w:szCs w:val="28"/>
        </w:rPr>
      </w:pPr>
      <w:r w:rsidRPr="002B019F">
        <w:rPr>
          <w:sz w:val="28"/>
          <w:szCs w:val="28"/>
        </w:rPr>
        <w:lastRenderedPageBreak/>
        <w:t>Theo dõi chặt chẽ tình hình thời tiết, ngư trường và hoạt động khai thác thủy sản; tạo điều kiện thuận lợi cho ngư dân vươn khơi bám biển, đồng thời tăng cường tuyên truyền, kiểm tra việc chấp hành các quy định về chống khai thác hải sản bất hợp pháp (IUU). Tiếp tục duy trì và nâng cao hiệu quả các mô hình nuôi trồng thủy sản hiện có.</w:t>
      </w:r>
    </w:p>
    <w:p w14:paraId="02DCF44E" w14:textId="08062CDB" w:rsidR="008F2C49" w:rsidRPr="002B019F" w:rsidRDefault="008F2C49" w:rsidP="00B740D7">
      <w:pPr>
        <w:pStyle w:val="isselectedend"/>
        <w:widowControl w:val="0"/>
        <w:spacing w:before="120" w:beforeAutospacing="0" w:after="120" w:afterAutospacing="0"/>
        <w:ind w:firstLine="709"/>
        <w:jc w:val="both"/>
        <w:rPr>
          <w:sz w:val="28"/>
          <w:szCs w:val="28"/>
        </w:rPr>
      </w:pPr>
      <w:r w:rsidRPr="002B019F">
        <w:rPr>
          <w:sz w:val="28"/>
          <w:szCs w:val="28"/>
        </w:rPr>
        <w:t>Quan tâm hỗ trợ phát triển sản xuất muối; nâng cao hiệu quả hoạt động của Hợp tác xã Muối Quảng Phú; đẩy mạnh liên kết sản xuất, tiêu thụ sản phẩm và xây dựng thương hiệu đối với sản phẩm đặc trưng của địa phương.</w:t>
      </w:r>
    </w:p>
    <w:p w14:paraId="68B6D0BE" w14:textId="653A22FF" w:rsidR="00474806" w:rsidRDefault="00474806"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474806">
        <w:rPr>
          <w:sz w:val="28"/>
          <w:szCs w:val="28"/>
        </w:rPr>
        <w:t>Tiếp tục huy động, lồng ghép và sử dụng hiệu quả các nguồn lực xây dựng nông thôn mới; duy trì và nâng cao chất lượng các tiêu chí đã đạt, gắn với phát triển sản xuất, nâng cao thu nhập và cải thiện đời sống Nhân dân; đẩy mạnh công tác tuyên truyền, vận động, phát huy vai trò chủ thể của Nhân dân trong xây dựng nông thôn mới.</w:t>
      </w:r>
    </w:p>
    <w:p w14:paraId="7BA49BE4" w14:textId="0B81EC59" w:rsidR="008F2C49" w:rsidRPr="002B019F" w:rsidRDefault="003737B9"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triển khai có hiệu quả Kế hoạch thực hiện Nghị quyết số 68-NQ/TW của Bộ Chính trị về phát triển kinh tế tư nhân; hỗ trợ doanh nghiệp, hợp tác xã và hộ kinh doanh mở rộng sản xuất, nâng cao năng lực cạnh tranh, từng bước hình thành các mô hình liên kết sản xuất gắn với tiêu thụ sản phẩm</w:t>
      </w:r>
      <w:r w:rsidR="008F2C49" w:rsidRPr="002B019F">
        <w:rPr>
          <w:sz w:val="28"/>
          <w:szCs w:val="28"/>
        </w:rPr>
        <w:t>; khuyến khích ứng dụng công nghệ số, thương mại điện tử trong hoạt động sản xuất, kinh doanh. Phát huy hiệu quả các cơ sở chế biến thủy sản, nước mắm, muối và các ngành nghề truyền thống gắn với sản phẩm OCOP của địa phương.</w:t>
      </w:r>
    </w:p>
    <w:p w14:paraId="74FD76E1" w14:textId="77777777" w:rsidR="008F2C49" w:rsidRPr="002B019F" w:rsidRDefault="008F2C49" w:rsidP="00B740D7">
      <w:pPr>
        <w:pStyle w:val="isselectedend"/>
        <w:widowControl w:val="0"/>
        <w:spacing w:before="120" w:beforeAutospacing="0" w:after="120" w:afterAutospacing="0"/>
        <w:ind w:firstLine="709"/>
        <w:jc w:val="both"/>
        <w:rPr>
          <w:sz w:val="28"/>
          <w:szCs w:val="28"/>
        </w:rPr>
      </w:pPr>
      <w:r w:rsidRPr="002B019F">
        <w:rPr>
          <w:sz w:val="28"/>
          <w:szCs w:val="28"/>
        </w:rPr>
        <w:t>Phát triển các hoạt động thương mại, dịch vụ phù hợp với lợi thế của địa phương; khai thác hiệu quả tiềm năng khu vực ven biển, Khu kinh tế Hòn La và các tuyến giao thông trọng điểm. Tăng cường quản lý thị trường, bảo đảm ổn định giá cả hàng hóa và môi trường kinh doanh lành mạnh.</w:t>
      </w:r>
    </w:p>
    <w:p w14:paraId="7360EB7B" w14:textId="18CDE672" w:rsidR="006E695E" w:rsidRPr="002B019F" w:rsidRDefault="006E695E"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tăng cường công tác quản lý nhà nước về đất đai, kịp thời phát hiện và xử lý các trường hợp lấn chiếm đất đai, sử dụng đất không đúng mục đích, vi phạm trật tự xây dựng trên địa bàn. Tập trung giải quyết các hồ sơ đất đai còn tồn đọng; đẩy nhanh tiến độ cấp Giấy chứng nhận quyền sử dụng đất lần đầu, cấp đổi, cấp lại và cấp Giấy chứng nhận sau dồn điền đổi thửa; thực hiện tốt công tác hòa giải, giải quyết tranh chấp, kiến nghị, phản ánh liên quan đến lĩnh vực đất đai. Tiếp tục triển khai công tác đo đạc, lập hồ sơ địa chính, xây dựng và hoàn thiện cơ sở dữ liệu đất đai; thực hiện hiệu quả nhiệm vụ làm giàu, làm sạch cơ sở dữ liệu quốc gia về đất đai theo chỉ đạo của Trung ương và của tỉnh.</w:t>
      </w:r>
    </w:p>
    <w:p w14:paraId="6836C8CA" w14:textId="77777777" w:rsidR="006E695E" w:rsidRPr="002B019F" w:rsidRDefault="006E695E" w:rsidP="00B740D7">
      <w:pPr>
        <w:pStyle w:val="NormalWeb"/>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Tăng cường công tác bảo vệ môi trường, kiểm tra, giám sát hoạt động khai thác tài nguyên, khoáng sản; nâng cao hiệu quả công tác thu gom, vận chuyển và xử lý rác thải sinh hoạt trên địa bàn. Tập trung chỉ đạo triển khai dịch vụ thu gom rác thải tại 06 thôn còn lại, phấn đấu đến cuối năm 2026 thực hiện thu gom, xử lý rác thải sinh hoạt tại 26/26 thôn trên địa bàn xã.</w:t>
      </w:r>
    </w:p>
    <w:p w14:paraId="18C1D802" w14:textId="77777777" w:rsidR="006E695E" w:rsidRPr="002B019F" w:rsidRDefault="006E695E" w:rsidP="00B740D7">
      <w:pPr>
        <w:pStyle w:val="NormalWeb"/>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 xml:space="preserve">Tiếp tục phối hợp với Công ty Cổ phần Nước sạch Quảng Trị và các đơn vị liên quan triển khai mở rộng mạng lưới cấp nước sạch đến các khu vực chưa được cấp nước tập trung; ưu tiên các thôn có nhu cầu sử dụng nước sạch cao. Tăng cường công tác tuyên truyền, vận động người dân đấu nối và sử dụng nước </w:t>
      </w:r>
      <w:r w:rsidRPr="002B019F">
        <w:rPr>
          <w:sz w:val="28"/>
          <w:szCs w:val="28"/>
        </w:rPr>
        <w:lastRenderedPageBreak/>
        <w:t>sạch, phấn đấu nâng cao tỷ lệ hộ dân được sử dụng nước sạch theo quy chuẩn; tăng cường quản lý, bảo vệ các công trình cấp nước và nguồn nước trên địa bàn.</w:t>
      </w:r>
    </w:p>
    <w:p w14:paraId="51C6D10C" w14:textId="77777777" w:rsidR="003A411A" w:rsidRDefault="00AF5817"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Thực hiện đồng bộ các giải pháp quản lý thu ngân sách nhà nước; rà soát, khai thác hiệu quả các nguồn thu trên địa bàn, tăng cường chống thất thu ngân sách và xử lý nợ đọng thuế theo quy định. Phối hợp chặt chẽ với cơ quan thuế trong quản lý hoạt động sản xuất, kinh doanh, xây dựng</w:t>
      </w:r>
      <w:r w:rsidR="00334A11" w:rsidRPr="002B019F">
        <w:rPr>
          <w:sz w:val="28"/>
          <w:szCs w:val="28"/>
        </w:rPr>
        <w:t xml:space="preserve"> </w:t>
      </w:r>
      <w:r w:rsidRPr="002B019F">
        <w:rPr>
          <w:sz w:val="28"/>
          <w:szCs w:val="28"/>
        </w:rPr>
        <w:t>và các khoản thu phát sinh; đẩy mạnh tuyên truyền, nâng cao ý thức chấp hành nghĩa vụ tài chính của tổ chức, cá nhân.</w:t>
      </w:r>
    </w:p>
    <w:p w14:paraId="487B3465" w14:textId="0AD7BAE5" w:rsidR="00A3245A" w:rsidRDefault="00A3245A" w:rsidP="00B740D7">
      <w:pPr>
        <w:pStyle w:val="isselectedend"/>
        <w:widowControl w:val="0"/>
        <w:spacing w:before="120" w:beforeAutospacing="0" w:after="120" w:afterAutospacing="0"/>
        <w:jc w:val="both"/>
        <w:rPr>
          <w:sz w:val="28"/>
          <w:szCs w:val="28"/>
        </w:rPr>
      </w:pPr>
      <w:r>
        <w:rPr>
          <w:sz w:val="28"/>
          <w:szCs w:val="28"/>
        </w:rPr>
        <w:tab/>
      </w:r>
      <w:r w:rsidRPr="00A3245A">
        <w:rPr>
          <w:sz w:val="28"/>
          <w:szCs w:val="28"/>
        </w:rPr>
        <w:t>Tập trung hoàn thiện hồ sơ, thủ tục và hạ tầng kỹ thuật để tổ chức đấu giá quyền sử dụng đất tại Khu hạ tầng Minh Sơn và các khu đất đủ điều kiện đấu giá; tăng cường quản lý, khai thác hiệu quả quỹ đất công ích và các nguồn lực hiện có nhằm tạo nguồn thu cho ngân sách địa phương.</w:t>
      </w:r>
    </w:p>
    <w:p w14:paraId="06CD4A09" w14:textId="4DE171DF" w:rsidR="00A3245A" w:rsidRDefault="00A3245A" w:rsidP="00B740D7">
      <w:pPr>
        <w:pStyle w:val="isselectedend"/>
        <w:widowControl w:val="0"/>
        <w:spacing w:before="120" w:beforeAutospacing="0" w:after="120" w:afterAutospacing="0"/>
        <w:ind w:firstLine="709"/>
        <w:jc w:val="both"/>
        <w:rPr>
          <w:sz w:val="28"/>
          <w:szCs w:val="28"/>
        </w:rPr>
      </w:pPr>
      <w:r w:rsidRPr="00A3245A">
        <w:rPr>
          <w:sz w:val="28"/>
          <w:szCs w:val="28"/>
        </w:rPr>
        <w:t>Đẩy nhanh tiến độ thực hiện và giải ngân vốn đầu tư công năm 2026; tăng cường kiểm tra, đôn đốc các chủ đầu tư, nhà thầu đẩy nhanh tiến độ thi công, nghiệm thu, thanh toán và quyết toán các công trình, dự án theo quy định; tập trung tháo gỡ khó khăn, vướng mắc trong công tác bồi thường, hỗ trợ và giải phóng mặt bằng để bảo đảm tiến độ thực hiện các dự án trên địa bàn.</w:t>
      </w:r>
    </w:p>
    <w:p w14:paraId="69D46696" w14:textId="7B0BFF5C" w:rsidR="00725863" w:rsidRPr="002B019F" w:rsidRDefault="00A3245A" w:rsidP="00B740D7">
      <w:pPr>
        <w:pStyle w:val="isselectedend"/>
        <w:widowControl w:val="0"/>
        <w:spacing w:before="120" w:beforeAutospacing="0" w:after="120" w:afterAutospacing="0"/>
        <w:ind w:firstLine="709"/>
        <w:jc w:val="both"/>
        <w:rPr>
          <w:sz w:val="28"/>
          <w:szCs w:val="28"/>
        </w:rPr>
      </w:pPr>
      <w:r w:rsidRPr="00A3245A">
        <w:rPr>
          <w:sz w:val="28"/>
          <w:szCs w:val="28"/>
        </w:rPr>
        <w:t>Tiếp tục rà soát, hoàn thiện danh mục dự án, chuẩn bị các điều kiện cần thiết và đề xuất các dự án trọng điểm, phục vụ phát triển kinh tế - xã hội để triển khai Kế hoạch đầu tư công trung hạn giai đoạn 2026-2030 theo quy định.</w:t>
      </w:r>
    </w:p>
    <w:p w14:paraId="5186E829" w14:textId="7E64581E" w:rsidR="005C4F65" w:rsidRPr="002B019F" w:rsidRDefault="00D40060" w:rsidP="00B740D7">
      <w:pPr>
        <w:pStyle w:val="NormalWeb"/>
        <w:widowControl w:val="0"/>
        <w:numPr>
          <w:ilvl w:val="0"/>
          <w:numId w:val="6"/>
        </w:numPr>
        <w:spacing w:before="120" w:beforeAutospacing="0" w:after="120" w:afterAutospacing="0"/>
        <w:jc w:val="both"/>
        <w:rPr>
          <w:b/>
          <w:bCs/>
          <w:sz w:val="28"/>
          <w:szCs w:val="28"/>
        </w:rPr>
      </w:pPr>
      <w:r w:rsidRPr="002B019F">
        <w:rPr>
          <w:b/>
          <w:bCs/>
          <w:sz w:val="28"/>
          <w:szCs w:val="28"/>
        </w:rPr>
        <w:t>Phát triển</w:t>
      </w:r>
      <w:r w:rsidR="005C4F65" w:rsidRPr="002B019F">
        <w:rPr>
          <w:b/>
          <w:bCs/>
          <w:sz w:val="28"/>
          <w:szCs w:val="28"/>
        </w:rPr>
        <w:t xml:space="preserve"> văn hoá - xã hội</w:t>
      </w:r>
    </w:p>
    <w:p w14:paraId="40D3D925" w14:textId="2739F3FF" w:rsidR="005C4F65" w:rsidRPr="002B019F" w:rsidRDefault="005C4F65"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nâng cao chất lượng giáo dục và đào tạo; chuẩn bị đầy đủ các điều kiện phục vụ năm học 2026 - 2027; duy trì và nâng cao chất lượng phổ cập giáo dục; quan tâm đầu tư cơ sở vật chất, trang thiết bị trường học, rà soát các tiêu chí trường đạt chuẩn quốc gia. Đẩy mạnh chuyển đổi số trong quản lý và dạy học; thực hiện đầy đủ các chế độ, chính sách đối với học sinh và giáo viên.</w:t>
      </w:r>
    </w:p>
    <w:p w14:paraId="030F7D53" w14:textId="5F1A2E1B" w:rsidR="005C4F65" w:rsidRPr="002B019F" w:rsidRDefault="005C4F65"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 xml:space="preserve">Nâng cao chất lượng công tác chăm sóc sức khỏe Nhân dân; bảo đảm công tác khám, chữa bệnh ban đầu tại Trạm Y tế; thực hiện hiệu quả công tác y tế dự phòng, giám sát dịch tễ và phòng chống dịch bệnh, không để dịch bệnh lớn xảy ra trên địa bàn. Tiếp tục thực hiện tốt chương trình tiêm chủng mở rộng, công tác chăm sóc sức khỏe bà mẹ, trẻ em, phòng chống suy dinh dưỡng. </w:t>
      </w:r>
      <w:r w:rsidR="002B36A3" w:rsidRPr="002B019F">
        <w:rPr>
          <w:sz w:val="28"/>
          <w:szCs w:val="28"/>
          <w:lang w:val="es-ES"/>
        </w:rPr>
        <w:t>Tăng cường kiểm tra, giám sát vệ sinh an toàn thực phẩm tại các cơ sở sản xuất, kinh doanh thực phẩm, bếp ăn bán trú trường học, chợ dân sinh; kịp thời phát hiện, xử lý các trường hợp vi phạm, không để xảy ra ngộ độc thực phẩm tập thể trên địa bàn.</w:t>
      </w:r>
    </w:p>
    <w:p w14:paraId="29A79D44" w14:textId="7B79BFFF" w:rsidR="005C4F65" w:rsidRPr="002B019F" w:rsidRDefault="005C4F65"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 xml:space="preserve">Tổ chức tốt các hoạt động tuyên truyền, văn hóa, văn nghệ, thể dục thể thao chào mừng các ngày lễ lớn của đất nước; nâng cao chất lượng phong trào “Toàn dân đoàn kết xây dựng đời sống văn hóa” gắn với xây dựng nông thôn mới. </w:t>
      </w:r>
      <w:r w:rsidR="00C717ED" w:rsidRPr="002B019F">
        <w:rPr>
          <w:bCs/>
          <w:sz w:val="28"/>
          <w:szCs w:val="28"/>
          <w:lang w:val="pt-BR"/>
        </w:rPr>
        <w:t>Triển khai thẩm định, đánh giá, xét công nhận Thôn, cơ quan, đơn vị, doanh nghiệp đạt chuẩn văn hóa năm 2026, gia đình văn hoá theo đúng các tiêu chí, quy định; phấn đấu 100% làng, đơn vị, cơ quan đạt danh hiệu văn hoá; tỷ lệ hộ gia đình đạt chuẩn văn hoá từ 92,2% trở lên</w:t>
      </w:r>
      <w:r w:rsidR="001A5DE2" w:rsidRPr="002B019F">
        <w:rPr>
          <w:bCs/>
          <w:sz w:val="28"/>
          <w:szCs w:val="28"/>
          <w:lang w:val="pt-BR"/>
        </w:rPr>
        <w:t xml:space="preserve">, </w:t>
      </w:r>
      <w:r w:rsidRPr="002B019F">
        <w:rPr>
          <w:sz w:val="28"/>
          <w:szCs w:val="28"/>
        </w:rPr>
        <w:t xml:space="preserve">duy trì và phát triển các câu lạc bộ văn hóa, văn nghệ, thể thao ở cơ sở; tăng cường quản lý các hoạt động dịch vụ văn </w:t>
      </w:r>
      <w:r w:rsidRPr="002B019F">
        <w:rPr>
          <w:sz w:val="28"/>
          <w:szCs w:val="28"/>
        </w:rPr>
        <w:lastRenderedPageBreak/>
        <w:t>hóa trên địa bàn.</w:t>
      </w:r>
    </w:p>
    <w:p w14:paraId="48D2A6C3" w14:textId="595CDB10" w:rsidR="009C0316" w:rsidRPr="002B019F" w:rsidRDefault="009C0316"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thực hiện đầy đủ, kịp thời các chế độ, chính sách đối với người có công với cách mạng, đối tượng bảo trợ xã hội và các đối tượng chính sách khác theo quy định; đẩy mạnh thực hiện chi trả các chế độ an sinh xã hội không dùng tiền mặt; tăng cường tuyên truyền, hướng dẫn người dân mở tài khoản và nhận trợ cấp qua tài khoản ngân hàng, góp phần nâng cao hiệu quả quản lý và cải cách hành chính trong lĩnh vực an sinh xã hội.</w:t>
      </w:r>
    </w:p>
    <w:p w14:paraId="2FA8BE64" w14:textId="7CDE7B90" w:rsidR="00C717ED" w:rsidRPr="002B019F" w:rsidRDefault="009C0316" w:rsidP="00B740D7">
      <w:pPr>
        <w:pStyle w:val="isselectedend"/>
        <w:widowControl w:val="0"/>
        <w:spacing w:before="120" w:beforeAutospacing="0" w:after="120" w:afterAutospacing="0"/>
        <w:jc w:val="both"/>
        <w:rPr>
          <w:sz w:val="28"/>
          <w:szCs w:val="28"/>
        </w:rPr>
      </w:pPr>
      <w:r w:rsidRPr="002B019F">
        <w:rPr>
          <w:sz w:val="28"/>
          <w:szCs w:val="28"/>
        </w:rPr>
        <w:tab/>
        <w:t>Tổ chức tốt các hoạt động kỷ niệm 79 năm Ngày Thương binh - Liệt sĩ (27/7/1947-27/7/2026); phong trào “Đền ơn đáp nghĩa”, “Uống nước nhớ nguồn”; huy động các nguồn lực xã hội chăm lo đời sống vật chất, tinh thần cho người có công với cách mạng, đối tượng bảo trợ xã hội và các hộ có hoàn cảnh khó khăn trên địa bàn</w:t>
      </w:r>
      <w:r w:rsidR="00C717ED" w:rsidRPr="002B019F">
        <w:rPr>
          <w:sz w:val="28"/>
          <w:szCs w:val="28"/>
        </w:rPr>
        <w:t>.</w:t>
      </w:r>
    </w:p>
    <w:p w14:paraId="0702B94F" w14:textId="73E743C6" w:rsidR="007F4027" w:rsidRDefault="007F4027"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triển khai thực hiện có hiệu quả Kế hoạch số 33/KH-UBND ngày 16/3/2026 của UBND xã về giao chỉ tiêu hộ thoát nghèo, hộ thoát cận nghèo năm 2026; phấn đấu đến cuối năm giảm 72 hộ nghèo và 68 hộ cận nghèo theo chỉ tiêu được giao.</w:t>
      </w:r>
    </w:p>
    <w:p w14:paraId="0E8BD163" w14:textId="144BB846" w:rsidR="007F4027" w:rsidRPr="002B019F" w:rsidRDefault="002F5A45" w:rsidP="00B740D7">
      <w:pPr>
        <w:pStyle w:val="isselectedend"/>
        <w:widowControl w:val="0"/>
        <w:spacing w:before="120" w:beforeAutospacing="0" w:after="120" w:afterAutospacing="0"/>
        <w:jc w:val="both"/>
        <w:rPr>
          <w:sz w:val="28"/>
          <w:szCs w:val="28"/>
        </w:rPr>
      </w:pPr>
      <w:r>
        <w:rPr>
          <w:sz w:val="28"/>
          <w:szCs w:val="28"/>
        </w:rPr>
        <w:tab/>
      </w:r>
      <w:r w:rsidR="000A5BDF" w:rsidRPr="000A5BDF">
        <w:rPr>
          <w:sz w:val="28"/>
          <w:szCs w:val="28"/>
        </w:rPr>
        <w:t>Tập trung rà soát, phân loại các hộ nghèo, hộ cận nghèo có khả năng thoát nghèo, thoát cận nghèo để có giải pháp hỗ trợ phù hợp</w:t>
      </w:r>
      <w:r w:rsidR="00BD739F">
        <w:rPr>
          <w:sz w:val="28"/>
          <w:szCs w:val="28"/>
        </w:rPr>
        <w:t xml:space="preserve">. </w:t>
      </w:r>
      <w:r w:rsidR="007F4027" w:rsidRPr="002B019F">
        <w:rPr>
          <w:sz w:val="28"/>
          <w:szCs w:val="28"/>
        </w:rPr>
        <w:t>Tạo điều kiện để hộ nghèo, hộ cận nghèo tiếp cận các nguồn vốn vay ưu đãi từ Ngân hàng Chính sách xã hội; tiếp tục triển khai các chương trình hỗ trợ sinh kế, hỗ trợ cây trồng, vật nuôi và các mô hình phát triển kinh tế phù hợp với điều kiện thực tế của địa phương.</w:t>
      </w:r>
      <w:r w:rsidR="005F0D46">
        <w:rPr>
          <w:sz w:val="28"/>
          <w:szCs w:val="28"/>
        </w:rPr>
        <w:t xml:space="preserve"> </w:t>
      </w:r>
      <w:r w:rsidR="007F4027" w:rsidRPr="002B019F">
        <w:rPr>
          <w:sz w:val="28"/>
          <w:szCs w:val="28"/>
        </w:rPr>
        <w:t>Phát huy vai trò của Mặt trận Tổ quốc</w:t>
      </w:r>
      <w:r w:rsidR="001E6C3B" w:rsidRPr="002B019F">
        <w:rPr>
          <w:sz w:val="28"/>
          <w:szCs w:val="28"/>
        </w:rPr>
        <w:t xml:space="preserve"> và</w:t>
      </w:r>
      <w:r w:rsidR="007F4027" w:rsidRPr="002B019F">
        <w:rPr>
          <w:sz w:val="28"/>
          <w:szCs w:val="28"/>
        </w:rPr>
        <w:t xml:space="preserve"> các </w:t>
      </w:r>
      <w:r w:rsidR="00F56DDF" w:rsidRPr="002B019F">
        <w:rPr>
          <w:sz w:val="28"/>
          <w:szCs w:val="28"/>
        </w:rPr>
        <w:t>thành viên</w:t>
      </w:r>
      <w:r w:rsidR="001E6C3B" w:rsidRPr="002B019F">
        <w:rPr>
          <w:sz w:val="28"/>
          <w:szCs w:val="28"/>
        </w:rPr>
        <w:t xml:space="preserve">, </w:t>
      </w:r>
      <w:r w:rsidR="007F4027" w:rsidRPr="002B019F">
        <w:rPr>
          <w:sz w:val="28"/>
          <w:szCs w:val="28"/>
        </w:rPr>
        <w:t>các thôn trong công tác tuyên truyền, vận động hộ nghèo, hộ cận nghèo nâng cao ý thức tự lực, tự cường, chủ động vươn lên thoát nghèo; tăng cường công tác theo dõi, hướng dẫn, hỗ trợ các hộ đã được thụ hưởng các chính sách giảm nghèo sử dụng hiệu quả nguồn lực hỗ trợ để phát triển kinh tế, từng bước thoát nghèo bền vững.</w:t>
      </w:r>
    </w:p>
    <w:p w14:paraId="3C5B96B5" w14:textId="3FA7C88D" w:rsidR="000A5BDF" w:rsidRDefault="005C4F65"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thực hiện đồng bộ các giải pháp giải quyết việc làm, đào tạo nghề và xuất khẩu lao động; tăng cường kết nối cung - cầu lao động, hỗ trợ người lao động tiếp cận thị trường việc làm</w:t>
      </w:r>
      <w:r w:rsidR="000A5BDF">
        <w:rPr>
          <w:sz w:val="28"/>
          <w:szCs w:val="28"/>
        </w:rPr>
        <w:t xml:space="preserve">. </w:t>
      </w:r>
      <w:r w:rsidR="000A5BDF" w:rsidRPr="000A5BDF">
        <w:rPr>
          <w:rStyle w:val="Strong"/>
          <w:b w:val="0"/>
          <w:bCs w:val="0"/>
          <w:sz w:val="28"/>
          <w:szCs w:val="28"/>
        </w:rPr>
        <w:t>Phối hợp với Trung tâm Dịch vụ việc làm, các cơ sở giáo dục nghề nghiệp và doanh nghiệp trong và ngoài tỉnh tổ chức tư vấn, giới thiệu việc làm, đào tạo nghề gắn với nhu cầu thị trường lao động; đẩy mạnh tuyên truyền, vận động người lao động tham gia làm việc có thời hạn ở nước ngoài theo hợp đồng; tạo điều kiện để người lao động tiếp cận các nguồn vốn vay ưu đãi phục vụ học nghề, tạo việc làm và phát triển sản xuất, kinh doanh.</w:t>
      </w:r>
    </w:p>
    <w:p w14:paraId="6BDC2FE2" w14:textId="34697748" w:rsidR="00CE04F4" w:rsidRDefault="00CE04F4"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CE04F4">
        <w:rPr>
          <w:sz w:val="28"/>
          <w:szCs w:val="28"/>
        </w:rPr>
        <w:t>Tiếp tục triển khai hiệu quả Đề án 06, đẩy mạnh chuyển đổi số gắn với cải cách hành chính; tăng cường ứng dụng công nghệ thông tin, sử dụng văn bản điện tử, chữ ký số, số hóa hồ sơ và các nền tảng số trong quản lý, điều hành, giải quyết thủ tục hành chính. Nâng cao hiệu quả hoạt động của các Tổ công nghệ số cộng đồng; đẩy mạnh thực hiện phong trào “Bình dân học vụ số”, hướng dẫn người dân sử dụng dịch vụ công trực tuyến</w:t>
      </w:r>
      <w:r>
        <w:rPr>
          <w:sz w:val="28"/>
          <w:szCs w:val="28"/>
        </w:rPr>
        <w:t xml:space="preserve"> </w:t>
      </w:r>
      <w:r w:rsidRPr="00CE04F4">
        <w:rPr>
          <w:sz w:val="28"/>
          <w:szCs w:val="28"/>
        </w:rPr>
        <w:t xml:space="preserve">và các tiện ích số thiết yếu; phát huy vai trò của các Tổ công nghệ số cộng đồng trong công tác tuyên truyền, hướng dẫn, hỗ trợ người dân tiếp cận các nền tảng số; tăng cường kiểm tra, đôn đốc và kịp thời tháo gỡ khó khăn, vướng mắc trong quá trình triển khai các nhiệm vụ </w:t>
      </w:r>
      <w:r w:rsidRPr="00CE04F4">
        <w:rPr>
          <w:sz w:val="28"/>
          <w:szCs w:val="28"/>
        </w:rPr>
        <w:lastRenderedPageBreak/>
        <w:t>chuyển đổi số và Đề án 06 trên địa bàn.</w:t>
      </w:r>
    </w:p>
    <w:p w14:paraId="334E9630" w14:textId="42F4FF2D" w:rsidR="00CE04F4" w:rsidRPr="00CE04F4" w:rsidRDefault="00A93D3C" w:rsidP="00B740D7">
      <w:pPr>
        <w:pStyle w:val="isselectedend"/>
        <w:widowControl w:val="0"/>
        <w:spacing w:before="120" w:beforeAutospacing="0" w:after="120" w:afterAutospacing="0"/>
        <w:jc w:val="both"/>
        <w:rPr>
          <w:sz w:val="28"/>
          <w:szCs w:val="28"/>
        </w:rPr>
      </w:pPr>
      <w:r>
        <w:rPr>
          <w:sz w:val="28"/>
          <w:szCs w:val="28"/>
        </w:rPr>
        <w:tab/>
      </w:r>
      <w:r w:rsidR="00CE04F4" w:rsidRPr="00CE04F4">
        <w:rPr>
          <w:sz w:val="28"/>
          <w:szCs w:val="28"/>
        </w:rPr>
        <w:t>Tiếp tục thực hiện cao điểm làm giàu, làm sạch dữ liệu đất đai, hoàn thiện cơ sở dữ liệu đất đai và cập nhật dữ liệu lên Hệ thống quản lý đất đai theo chỉ đạo của Trung ương và tỉnh; đẩy mạnh tích hợp tài khoản an sinh xã hội, Sổ sức khỏe điện tử trên ứng dụng VNeID; nâng cao tỷ lệ chi trả an sinh xã hội không dùng tiền mặt, tỷ lệ cấp và kích hoạt tài khoản định danh điện tử mức độ 2 cho công dân trên địa bàn.</w:t>
      </w:r>
    </w:p>
    <w:p w14:paraId="68E48B39" w14:textId="77777777" w:rsidR="00CE04F4" w:rsidRPr="00CE04F4" w:rsidRDefault="00CE04F4" w:rsidP="00B740D7">
      <w:pPr>
        <w:pStyle w:val="isselectedend"/>
        <w:widowControl w:val="0"/>
        <w:spacing w:before="120" w:beforeAutospacing="0" w:after="120" w:afterAutospacing="0"/>
        <w:ind w:firstLine="720"/>
        <w:jc w:val="both"/>
        <w:rPr>
          <w:sz w:val="28"/>
          <w:szCs w:val="28"/>
        </w:rPr>
      </w:pPr>
      <w:r w:rsidRPr="00CE04F4">
        <w:rPr>
          <w:sz w:val="28"/>
          <w:szCs w:val="28"/>
        </w:rPr>
        <w:t>Tăng cường ứng dụng khoa học công nghệ và đổi mới sáng tạo trong các lĩnh vực sản xuất, kinh doanh; nâng cao kỹ năng số cho người dân, hộ sản xuất kinh doanh, hợp tác xã và doanh nghiệp; thúc đẩy phát triển thương mại điện tử, kinh tế số và xã hội số trên địa bàn.</w:t>
      </w:r>
    </w:p>
    <w:p w14:paraId="2A990217" w14:textId="4C5BEEA6" w:rsidR="005C4F65" w:rsidRPr="00EB670D" w:rsidRDefault="001E6599"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1E6599">
        <w:rPr>
          <w:sz w:val="28"/>
          <w:szCs w:val="28"/>
        </w:rPr>
        <w:t>Tăng cường công tác quản lý nhà nước về tín ngưỡng, tôn giáo</w:t>
      </w:r>
      <w:r w:rsidR="006916DA" w:rsidRPr="00EB670D">
        <w:rPr>
          <w:sz w:val="28"/>
          <w:szCs w:val="28"/>
        </w:rPr>
        <w:t>; tuyên truyền, phổ biến chủ trương của Đảng, chính sách, pháp luật của Nhà nước về tín ngưỡng, tôn giáo; chủ động nắm bắt tình hình, kịp thời xử lý các vấn đề phát sinh, không để hình thành các điểm nóng, phức tạp về an ninh, trật tự liên quan đến hoạt động tín ngưỡng, tôn giáo trên địa bàn.</w:t>
      </w:r>
    </w:p>
    <w:p w14:paraId="2E839DFE" w14:textId="6410EEEE" w:rsidR="00D40060" w:rsidRPr="002B019F" w:rsidRDefault="00D40060" w:rsidP="00B740D7">
      <w:pPr>
        <w:pStyle w:val="ListParagraph"/>
        <w:widowControl w:val="0"/>
        <w:numPr>
          <w:ilvl w:val="0"/>
          <w:numId w:val="6"/>
        </w:numPr>
        <w:spacing w:before="120" w:after="120" w:line="240" w:lineRule="auto"/>
        <w:contextualSpacing w:val="0"/>
        <w:jc w:val="both"/>
        <w:rPr>
          <w:rFonts w:asciiTheme="majorHAnsi" w:hAnsiTheme="majorHAnsi" w:cstheme="majorHAnsi"/>
          <w:b/>
          <w:sz w:val="28"/>
          <w:szCs w:val="28"/>
          <w:lang w:val="pt-BR"/>
        </w:rPr>
      </w:pPr>
      <w:r w:rsidRPr="002B019F">
        <w:rPr>
          <w:rFonts w:asciiTheme="majorHAnsi" w:hAnsiTheme="majorHAnsi" w:cstheme="majorHAnsi"/>
          <w:b/>
          <w:sz w:val="28"/>
          <w:szCs w:val="28"/>
          <w:lang w:val="pt-BR"/>
        </w:rPr>
        <w:t xml:space="preserve">Tăng cường </w:t>
      </w:r>
      <w:r w:rsidRPr="002B019F">
        <w:rPr>
          <w:rFonts w:asciiTheme="majorHAnsi" w:hAnsiTheme="majorHAnsi" w:cstheme="majorHAnsi"/>
          <w:b/>
          <w:sz w:val="28"/>
          <w:szCs w:val="28"/>
        </w:rPr>
        <w:t>Quốc phòng - An ninh</w:t>
      </w:r>
    </w:p>
    <w:p w14:paraId="5CE5D7ED" w14:textId="77777777" w:rsidR="00F23D42" w:rsidRPr="00F23D42" w:rsidRDefault="00430409"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Tiếp tục duy trì nghiêm chế độ trực sẵn sàng chiến đấu; phối hợp chặt chẽ giữa các lực lượng Quân sự, Công an, Biên phòng trong nắm tình hình địa bàn, bảo đảm an ninh chính trị, trật tự an toàn xã hội, chủ động xử lý kịp thời các tình huống phát sinh, không để bị động, bất ngờ.</w:t>
      </w:r>
      <w:r w:rsidR="00F23D42" w:rsidRPr="00F23D42">
        <w:rPr>
          <w:rFonts w:eastAsia="Calibri"/>
          <w:sz w:val="26"/>
          <w:szCs w:val="22"/>
        </w:rPr>
        <w:t xml:space="preserve"> </w:t>
      </w:r>
    </w:p>
    <w:p w14:paraId="4385FCF3" w14:textId="120B81D9" w:rsidR="00F23D42" w:rsidRDefault="00F23D42" w:rsidP="00B740D7">
      <w:pPr>
        <w:pStyle w:val="isselectedend"/>
        <w:widowControl w:val="0"/>
        <w:spacing w:before="120" w:beforeAutospacing="0" w:after="120" w:afterAutospacing="0"/>
        <w:ind w:firstLine="709"/>
        <w:jc w:val="both"/>
        <w:rPr>
          <w:sz w:val="28"/>
          <w:szCs w:val="28"/>
        </w:rPr>
      </w:pPr>
      <w:r w:rsidRPr="00F23D42">
        <w:rPr>
          <w:sz w:val="28"/>
          <w:szCs w:val="28"/>
        </w:rPr>
        <w:t xml:space="preserve">Tổ chức thực hiện tốt công tác huấn luyện, xây dựng lực lượng dân quân tự vệ, dự bị động viên; nâng cao chất lượng công tác giáo dục quốc phòng và an ninh, xây dựng chính quy, quản lý kỷ luật trong lực lượng vũ trang địa phương. Tiếp tục tham mưu củng cố, kiện toàn tổ chức và đưa Tiểu đội dân quân thường trực đi vào hoạt động nền nếp, hiệu quả; nâng cao chất lượng huấn luyện, khả năng sẵn sàng chiến đấu và phối hợp thực hiện nhiệm vụ bảo đảm quốc phòng, an ninh trên địa bàn. </w:t>
      </w:r>
    </w:p>
    <w:p w14:paraId="045D8138" w14:textId="3734DECA" w:rsidR="00430409" w:rsidRPr="002B019F" w:rsidRDefault="00430409" w:rsidP="00B740D7">
      <w:pPr>
        <w:pStyle w:val="NormalWeb"/>
        <w:widowControl w:val="0"/>
        <w:spacing w:before="120" w:beforeAutospacing="0" w:after="120" w:afterAutospacing="0"/>
        <w:ind w:firstLine="709"/>
        <w:jc w:val="both"/>
        <w:rPr>
          <w:sz w:val="28"/>
          <w:szCs w:val="28"/>
        </w:rPr>
      </w:pPr>
      <w:r w:rsidRPr="002B019F">
        <w:rPr>
          <w:sz w:val="28"/>
          <w:szCs w:val="28"/>
        </w:rPr>
        <w:t>Thực hiện tốt công tác tuyển quân năm 2027, quản lý chặt chẽ công dân trong độ tuổi sẵn sàng nhập ngũ, công dân trong độ tuổi dân quân tự vệ và nguồn dự bị động viên.</w:t>
      </w:r>
      <w:r w:rsidRPr="002B019F">
        <w:rPr>
          <w:rFonts w:eastAsia="Calibri"/>
          <w:sz w:val="26"/>
          <w:szCs w:val="22"/>
        </w:rPr>
        <w:t xml:space="preserve"> </w:t>
      </w:r>
      <w:r w:rsidRPr="002B019F">
        <w:rPr>
          <w:sz w:val="28"/>
          <w:szCs w:val="28"/>
        </w:rPr>
        <w:t>Chủ động xây dựng, bổ sung các phương án phòng chống thiên tai, tìm kiếm cứu nạn; chuẩn bị đầy đủ lực lượng, phương tiện, vật tư sẵn sàng tham gia ứng phó, khắc phục hậu quả thiên tai trong mùa mưa bão năm 2026.</w:t>
      </w:r>
    </w:p>
    <w:p w14:paraId="0D366D7C" w14:textId="1138EE09" w:rsidR="00DF6CBE" w:rsidRPr="00FC3EBD" w:rsidRDefault="00672A2B" w:rsidP="00B740D7">
      <w:pPr>
        <w:pStyle w:val="isselectedend"/>
        <w:widowControl w:val="0"/>
        <w:numPr>
          <w:ilvl w:val="1"/>
          <w:numId w:val="6"/>
        </w:numPr>
        <w:tabs>
          <w:tab w:val="left" w:pos="1276"/>
        </w:tabs>
        <w:spacing w:before="120" w:beforeAutospacing="0" w:after="120" w:afterAutospacing="0"/>
        <w:ind w:left="0" w:firstLine="709"/>
        <w:jc w:val="both"/>
        <w:rPr>
          <w:sz w:val="28"/>
          <w:szCs w:val="28"/>
        </w:rPr>
      </w:pPr>
      <w:r w:rsidRPr="002B019F">
        <w:rPr>
          <w:sz w:val="28"/>
          <w:szCs w:val="28"/>
        </w:rPr>
        <w:t xml:space="preserve">Tập trung thực hiện đồng bộ các giải pháp bảo đảm an ninh chính trị, trật tự an toàn xã hội; tăng cường công tác phòng ngừa, đấu tranh, trấn áp các loại tội phạm và tệ nạn xã hội; chủ động nắm bắt tình hình </w:t>
      </w:r>
      <w:r w:rsidR="00DF6CBE">
        <w:rPr>
          <w:sz w:val="28"/>
          <w:szCs w:val="28"/>
        </w:rPr>
        <w:t>an ninh</w:t>
      </w:r>
      <w:r w:rsidR="0087425C">
        <w:rPr>
          <w:sz w:val="28"/>
          <w:szCs w:val="28"/>
        </w:rPr>
        <w:t xml:space="preserve"> nông thôn</w:t>
      </w:r>
      <w:r w:rsidRPr="002B019F">
        <w:rPr>
          <w:sz w:val="28"/>
          <w:szCs w:val="28"/>
        </w:rPr>
        <w:t>, tôn giáo, khiếu kiện và các vấn đề phát sinh từ cơ sở để kịp thời xử lý, không để hình thành điểm nóng.</w:t>
      </w:r>
    </w:p>
    <w:p w14:paraId="1E3CE75E" w14:textId="468326A1" w:rsidR="00FC3EBD" w:rsidRPr="00FC3EBD" w:rsidRDefault="00FC3EBD" w:rsidP="00B740D7">
      <w:pPr>
        <w:pStyle w:val="NormalWeb"/>
        <w:widowControl w:val="0"/>
        <w:tabs>
          <w:tab w:val="left" w:pos="709"/>
        </w:tabs>
        <w:spacing w:before="120" w:beforeAutospacing="0" w:after="120" w:afterAutospacing="0"/>
        <w:jc w:val="both"/>
        <w:rPr>
          <w:sz w:val="28"/>
          <w:szCs w:val="28"/>
        </w:rPr>
      </w:pPr>
      <w:r>
        <w:rPr>
          <w:sz w:val="28"/>
          <w:szCs w:val="28"/>
        </w:rPr>
        <w:tab/>
      </w:r>
      <w:r w:rsidRPr="00FC3EBD">
        <w:rPr>
          <w:sz w:val="28"/>
          <w:szCs w:val="28"/>
        </w:rPr>
        <w:t xml:space="preserve">Đẩy mạnh phong trào toàn dân bảo vệ an ninh Tổ quốc; nâng cao hiệu quả hoạt động của các mô hình tự quản về an ninh, trật tự tại cộng đồng dân cư. Tăng cường công tác tuyên truyền, phổ biến, giáo dục pháp luật; nâng cao ý thức chấp </w:t>
      </w:r>
      <w:r w:rsidRPr="00FC3EBD">
        <w:rPr>
          <w:sz w:val="28"/>
          <w:szCs w:val="28"/>
        </w:rPr>
        <w:lastRenderedPageBreak/>
        <w:t>hành pháp luật của Nhân dân, nhất là trong lĩnh vực bảo đảm trật tự an toàn giao thông, phòng chống tội phạm, ma túy và phòng cháy, chữa cháy.</w:t>
      </w:r>
    </w:p>
    <w:p w14:paraId="2184B05C" w14:textId="519B1BB7" w:rsidR="00FC3EBD" w:rsidRPr="00FC3EBD" w:rsidRDefault="00FC3EBD" w:rsidP="00B740D7">
      <w:pPr>
        <w:pStyle w:val="NormalWeb"/>
        <w:widowControl w:val="0"/>
        <w:tabs>
          <w:tab w:val="left" w:pos="709"/>
        </w:tabs>
        <w:spacing w:before="120" w:beforeAutospacing="0" w:after="120" w:afterAutospacing="0"/>
        <w:jc w:val="both"/>
        <w:rPr>
          <w:sz w:val="28"/>
          <w:szCs w:val="28"/>
        </w:rPr>
      </w:pPr>
      <w:r>
        <w:rPr>
          <w:sz w:val="28"/>
          <w:szCs w:val="28"/>
        </w:rPr>
        <w:tab/>
      </w:r>
      <w:r w:rsidRPr="00FC3EBD">
        <w:rPr>
          <w:sz w:val="28"/>
          <w:szCs w:val="28"/>
        </w:rPr>
        <w:t>Thực hiện tốt công tác quản lý cư trú, quản lý ngành nghề đầu tư kinh doanh có điều kiện về an ninh, trật tự; tăng cường kiểm tra, xử lý các hành vi vi phạm pháp luật; chủ động triển khai các phương án bảo đảm an ninh, trật tự trong các dịp lễ, tết và các sự kiện chính trị quan trọng trên địa bàn.</w:t>
      </w:r>
    </w:p>
    <w:p w14:paraId="7A6E6E2B" w14:textId="3E9768C5" w:rsidR="00FC3EBD" w:rsidRPr="00FC3EBD" w:rsidRDefault="00FC3EBD" w:rsidP="00B740D7">
      <w:pPr>
        <w:pStyle w:val="NormalWeb"/>
        <w:widowControl w:val="0"/>
        <w:tabs>
          <w:tab w:val="left" w:pos="709"/>
        </w:tabs>
        <w:spacing w:before="120" w:beforeAutospacing="0" w:after="120" w:afterAutospacing="0"/>
        <w:jc w:val="both"/>
        <w:rPr>
          <w:sz w:val="28"/>
          <w:szCs w:val="28"/>
        </w:rPr>
      </w:pPr>
      <w:r>
        <w:rPr>
          <w:sz w:val="28"/>
          <w:szCs w:val="28"/>
        </w:rPr>
        <w:tab/>
      </w:r>
      <w:r w:rsidRPr="00FC3EBD">
        <w:rPr>
          <w:sz w:val="28"/>
          <w:szCs w:val="28"/>
        </w:rPr>
        <w:t>Tăng cường công tác bảo đảm an ninh, an toàn thông tin trên không gian mạng; chủ động phòng ngừa, phát hiện và xử lý các hành vi lợi dụng mạng xã hội để đăng tải thông tin sai sự thật, lừa đảo chiếm đoạt tài sản và các hành vi vi phạm pháp luật khác. Tiếp tục triển khai hiệu quả Đề án 06; khai thác, sử dụng hiệu quả cơ sở dữ liệu quốc gia về dân cư phục vụ công tác quản lý nhà nước, cải cách hành chính và bảo đảm an ninh, trật tự trên địa bàn.</w:t>
      </w:r>
    </w:p>
    <w:p w14:paraId="368B1910" w14:textId="3E058E28" w:rsidR="00D40060" w:rsidRPr="002B019F" w:rsidRDefault="00D40060" w:rsidP="00B740D7">
      <w:pPr>
        <w:pStyle w:val="NormalWeb"/>
        <w:widowControl w:val="0"/>
        <w:numPr>
          <w:ilvl w:val="0"/>
          <w:numId w:val="6"/>
        </w:numPr>
        <w:tabs>
          <w:tab w:val="left" w:pos="1134"/>
        </w:tabs>
        <w:spacing w:before="120" w:beforeAutospacing="0" w:after="120" w:afterAutospacing="0"/>
        <w:ind w:left="0" w:firstLine="709"/>
        <w:jc w:val="both"/>
        <w:rPr>
          <w:b/>
          <w:sz w:val="28"/>
          <w:szCs w:val="28"/>
        </w:rPr>
      </w:pPr>
      <w:r w:rsidRPr="002B019F">
        <w:rPr>
          <w:b/>
          <w:sz w:val="28"/>
          <w:szCs w:val="28"/>
        </w:rPr>
        <w:t>Nâng cao hiệu quả công tác xây dựng chính quyền, cải cách hành chính, giải quyết đơn thư</w:t>
      </w:r>
    </w:p>
    <w:p w14:paraId="0C167E93" w14:textId="77777777" w:rsidR="00D7044A" w:rsidRDefault="00DF6D74" w:rsidP="00B740D7">
      <w:pPr>
        <w:pStyle w:val="isselectedend"/>
        <w:widowControl w:val="0"/>
        <w:numPr>
          <w:ilvl w:val="1"/>
          <w:numId w:val="6"/>
        </w:numPr>
        <w:tabs>
          <w:tab w:val="left" w:pos="993"/>
          <w:tab w:val="left" w:pos="1276"/>
        </w:tabs>
        <w:spacing w:before="120" w:beforeAutospacing="0" w:after="120" w:afterAutospacing="0"/>
        <w:ind w:left="0" w:firstLine="709"/>
        <w:jc w:val="both"/>
        <w:rPr>
          <w:sz w:val="28"/>
          <w:szCs w:val="28"/>
        </w:rPr>
      </w:pPr>
      <w:r w:rsidRPr="00D7044A">
        <w:rPr>
          <w:sz w:val="28"/>
          <w:szCs w:val="28"/>
        </w:rPr>
        <w:t xml:space="preserve">Tiếp tục kiện toàn tổ chức bộ máy, nâng cao chất lượng đội ngũ cán bộ, công chức, viên chức; thực hiện hiệu quả công tác đào tạo, bồi dưỡng, đánh giá, xếp loại cán bộ, công chức, viên chức gắn với vị trí việc làm và kết quả thực hiện nhiệm vụ được giao. </w:t>
      </w:r>
    </w:p>
    <w:p w14:paraId="78A2CFBB" w14:textId="56028B11" w:rsidR="00D7044A" w:rsidRPr="00D7044A" w:rsidRDefault="00D7044A" w:rsidP="00B740D7">
      <w:pPr>
        <w:pStyle w:val="isselectedend"/>
        <w:widowControl w:val="0"/>
        <w:spacing w:before="120" w:beforeAutospacing="0" w:after="120" w:afterAutospacing="0"/>
        <w:jc w:val="both"/>
        <w:rPr>
          <w:sz w:val="28"/>
          <w:szCs w:val="28"/>
        </w:rPr>
      </w:pPr>
      <w:r>
        <w:rPr>
          <w:sz w:val="28"/>
          <w:szCs w:val="28"/>
        </w:rPr>
        <w:tab/>
      </w:r>
      <w:r w:rsidRPr="00D7044A">
        <w:rPr>
          <w:sz w:val="28"/>
          <w:szCs w:val="28"/>
        </w:rPr>
        <w:t>Tăng cường kỷ luật, kỷ cương hành chính; thường xuyên kiểm tra việc chấp hành nội quy, quy chế làm việc, trách nhiệm thực thi công vụ của cán bộ, công chức, viên chức; kịp thời chấn chỉnh các biểu hiện né tránh, đùn đẩy trách nhiệm, gây phiền hà cho tổ chức và công dân. Nâng cao vai trò, trách nhiệm của người đứng đầu trong công tác lãnh đạo, chỉ đạo và tổ chức thực hiện nhiệm vụ; gắn kết quả thực hiện nhiệm vụ với công tác đánh giá, xếp loại cán bộ, công chức, viên chức cuối năm.</w:t>
      </w:r>
    </w:p>
    <w:p w14:paraId="4D8FD84B" w14:textId="2F01744F" w:rsidR="00BA05C0" w:rsidRPr="001A618D" w:rsidRDefault="00BA05C0" w:rsidP="00B740D7">
      <w:pPr>
        <w:pStyle w:val="isselectedend"/>
        <w:widowControl w:val="0"/>
        <w:numPr>
          <w:ilvl w:val="1"/>
          <w:numId w:val="6"/>
        </w:numPr>
        <w:tabs>
          <w:tab w:val="left" w:pos="993"/>
          <w:tab w:val="left" w:pos="1276"/>
        </w:tabs>
        <w:spacing w:before="120" w:beforeAutospacing="0" w:after="120" w:afterAutospacing="0"/>
        <w:ind w:left="0" w:firstLine="709"/>
        <w:jc w:val="both"/>
        <w:rPr>
          <w:sz w:val="28"/>
          <w:szCs w:val="28"/>
        </w:rPr>
      </w:pPr>
      <w:r w:rsidRPr="00BA05C0">
        <w:rPr>
          <w:sz w:val="28"/>
          <w:szCs w:val="28"/>
        </w:rPr>
        <w:t xml:space="preserve">Đẩy mạnh thực hiện cải cách hành chính theo kế hoạch đã đề ra; nâng cao hiệu quả hoạt động của Trung tâm Phục vụ hành chính công; tăng cường rà soát, đơn giản hóa thủ tục hành chính, giảm thời gian giải quyết hồ sơ cho tổ chức và công dân. Thường xuyên kiểm tra việc thực hiện nhiệm vụ cải cách hành chính; nâng cao chất lượng tiếp nhận, hướng dẫn và giải quyết thủ tục hành chính cho người dân, doanh nghiệp; </w:t>
      </w:r>
      <w:r>
        <w:rPr>
          <w:sz w:val="28"/>
          <w:szCs w:val="28"/>
        </w:rPr>
        <w:t>thực hiện</w:t>
      </w:r>
      <w:r w:rsidRPr="00BA05C0">
        <w:rPr>
          <w:sz w:val="28"/>
          <w:szCs w:val="28"/>
        </w:rPr>
        <w:t xml:space="preserve"> khảo sát, đánh giá mức độ hài lòng của người dân, tổ chức nhằm nâng cao </w:t>
      </w:r>
      <w:r w:rsidR="005F5263" w:rsidRPr="005F5263">
        <w:rPr>
          <w:sz w:val="28"/>
          <w:szCs w:val="28"/>
        </w:rPr>
        <w:t>chất lượng giải quyết thủ tục hành chính trên địa bàn.</w:t>
      </w:r>
    </w:p>
    <w:p w14:paraId="44F96EE8" w14:textId="0FB96DB5" w:rsidR="00FF4E2F" w:rsidRPr="002B019F" w:rsidRDefault="00FF4E2F" w:rsidP="00B740D7">
      <w:pPr>
        <w:pStyle w:val="isselectedend"/>
        <w:widowControl w:val="0"/>
        <w:numPr>
          <w:ilvl w:val="1"/>
          <w:numId w:val="6"/>
        </w:numPr>
        <w:tabs>
          <w:tab w:val="left" w:pos="993"/>
          <w:tab w:val="left" w:pos="1276"/>
        </w:tabs>
        <w:spacing w:before="120" w:beforeAutospacing="0" w:after="120" w:afterAutospacing="0"/>
        <w:ind w:left="0" w:firstLine="709"/>
        <w:jc w:val="both"/>
        <w:rPr>
          <w:sz w:val="28"/>
          <w:szCs w:val="28"/>
        </w:rPr>
      </w:pPr>
      <w:r w:rsidRPr="00FF4E2F">
        <w:rPr>
          <w:sz w:val="28"/>
          <w:szCs w:val="28"/>
        </w:rPr>
        <w:t>Tiếp tục đẩy mạnh ứng dụng công nghệ thông tin trong hoạt động của cơ quan nhà nước; nâng cao hiệu quả sử dụng hệ thống quản lý văn bản và điều hành, chữ ký số chuyên dùng, hồ sơ điện tử và các phần mềm chuyên ngành phục vụ công tác quản lý, điều hành. Tăng cường số hóa hồ sơ, dữ liệu; khai thác, sử dụng hiệu quả các cơ sở dữ liệu dùng chung, bảo đảm kết nối, chia sẻ dữ liệu phục vụ công tác chỉ đạo, điều hành và giải quyết công việc trên môi trường điện tử; từng bước nâng cao hiệu quả hoạt động của chính quyền số trên địa bàn.</w:t>
      </w:r>
    </w:p>
    <w:p w14:paraId="67B39FA7" w14:textId="202BFDB2" w:rsidR="001A6013" w:rsidRPr="002B019F" w:rsidRDefault="001A6013" w:rsidP="00B740D7">
      <w:pPr>
        <w:pStyle w:val="isselectedend"/>
        <w:widowControl w:val="0"/>
        <w:numPr>
          <w:ilvl w:val="1"/>
          <w:numId w:val="6"/>
        </w:numPr>
        <w:tabs>
          <w:tab w:val="left" w:pos="993"/>
          <w:tab w:val="left" w:pos="1276"/>
        </w:tabs>
        <w:spacing w:before="120" w:beforeAutospacing="0" w:after="120" w:afterAutospacing="0"/>
        <w:ind w:left="0" w:firstLine="709"/>
        <w:jc w:val="both"/>
        <w:rPr>
          <w:sz w:val="28"/>
          <w:szCs w:val="28"/>
        </w:rPr>
      </w:pPr>
      <w:r w:rsidRPr="001A6013">
        <w:rPr>
          <w:sz w:val="28"/>
          <w:szCs w:val="28"/>
        </w:rPr>
        <w:t xml:space="preserve">Thực hiện nghiêm túc công tác tiếp công dân, giải quyết khiếu nại, tố cáo, kiến nghị, phản ánh của công dân; tập trung giải quyết dứt điểm các vụ việc thuộc thẩm quyền, nhất là các vụ việc liên quan đến đất đai, bồi thường, hỗ trợ và </w:t>
      </w:r>
      <w:r w:rsidRPr="001A6013">
        <w:rPr>
          <w:sz w:val="28"/>
          <w:szCs w:val="28"/>
        </w:rPr>
        <w:lastRenderedPageBreak/>
        <w:t>giải phóng mặt bằng. Tăng cường đối thoại, hòa giải; chủ động nắm bắt tình hình, kịp thời xử lý các vụ việc phát sinh, không để hình thành điểm nóng, khiếu kiện đông người hoặc vượt cấp. Phối hợp chặt chẽ giữa các cơ quan, đơn vị, các thôn trong công tác tiếp công dân, giải quyết đơn thư và xử lý các vụ việc phát sinh ngay từ cơ sở.</w:t>
      </w:r>
    </w:p>
    <w:p w14:paraId="4902B92D" w14:textId="0785662E" w:rsidR="003F1BBA" w:rsidRPr="002B019F" w:rsidRDefault="00D24232" w:rsidP="00B740D7">
      <w:pPr>
        <w:widowControl w:val="0"/>
        <w:spacing w:before="120" w:after="120" w:line="240" w:lineRule="auto"/>
        <w:ind w:firstLine="709"/>
        <w:jc w:val="both"/>
        <w:rPr>
          <w:rFonts w:asciiTheme="majorHAnsi" w:hAnsiTheme="majorHAnsi" w:cstheme="majorHAnsi"/>
          <w:sz w:val="28"/>
          <w:szCs w:val="28"/>
          <w:lang w:val="es-NI"/>
        </w:rPr>
      </w:pPr>
      <w:r w:rsidRPr="002B019F">
        <w:rPr>
          <w:rFonts w:asciiTheme="majorHAnsi" w:hAnsiTheme="majorHAnsi" w:cstheme="majorHAnsi"/>
          <w:sz w:val="28"/>
          <w:szCs w:val="28"/>
          <w:lang w:val="es-NI"/>
        </w:rPr>
        <w:t>Trên đây là báo cáo tình hình phát triển kinh tế - xã hội</w:t>
      </w:r>
      <w:r w:rsidR="00814797" w:rsidRPr="002B019F">
        <w:rPr>
          <w:rFonts w:asciiTheme="majorHAnsi" w:hAnsiTheme="majorHAnsi" w:cstheme="majorHAnsi"/>
          <w:sz w:val="28"/>
          <w:szCs w:val="28"/>
          <w:lang w:val="es-NI"/>
        </w:rPr>
        <w:t>, quốc phòng - an ninh</w:t>
      </w:r>
      <w:r w:rsidRPr="002B019F">
        <w:rPr>
          <w:rFonts w:asciiTheme="majorHAnsi" w:hAnsiTheme="majorHAnsi" w:cstheme="majorHAnsi"/>
          <w:sz w:val="28"/>
          <w:szCs w:val="28"/>
          <w:lang w:val="es-NI"/>
        </w:rPr>
        <w:t xml:space="preserve"> 6 tháng đầu năm và nhiệm vụ 6 tháng cuối năm 202</w:t>
      </w:r>
      <w:r w:rsidR="0093766B" w:rsidRPr="002B019F">
        <w:rPr>
          <w:rFonts w:asciiTheme="majorHAnsi" w:hAnsiTheme="majorHAnsi" w:cstheme="majorHAnsi"/>
          <w:sz w:val="28"/>
          <w:szCs w:val="28"/>
          <w:lang w:val="es-NI"/>
        </w:rPr>
        <w:t>6</w:t>
      </w:r>
      <w:r w:rsidRPr="002B019F">
        <w:rPr>
          <w:rFonts w:asciiTheme="majorHAnsi" w:hAnsiTheme="majorHAnsi" w:cstheme="majorHAnsi"/>
          <w:sz w:val="28"/>
          <w:szCs w:val="28"/>
          <w:lang w:val="es-NI"/>
        </w:rPr>
        <w:t xml:space="preserve"> trên địa bàn </w:t>
      </w:r>
      <w:r w:rsidR="00507391" w:rsidRPr="002B019F">
        <w:rPr>
          <w:rFonts w:asciiTheme="majorHAnsi" w:hAnsiTheme="majorHAnsi" w:cstheme="majorHAnsi"/>
          <w:sz w:val="28"/>
          <w:szCs w:val="28"/>
          <w:lang w:val="es-NI"/>
        </w:rPr>
        <w:t>xã Phú Trạch</w:t>
      </w:r>
      <w:r w:rsidRPr="002B019F">
        <w:rPr>
          <w:rFonts w:asciiTheme="majorHAnsi" w:hAnsiTheme="majorHAnsi" w:cstheme="majorHAnsi"/>
          <w:sz w:val="28"/>
          <w:szCs w:val="28"/>
          <w:lang w:val="es-NI"/>
        </w:rPr>
        <w:t>./.</w:t>
      </w:r>
    </w:p>
    <w:tbl>
      <w:tblPr>
        <w:tblW w:w="9356" w:type="dxa"/>
        <w:tblInd w:w="108" w:type="dxa"/>
        <w:tblLook w:val="04A0" w:firstRow="1" w:lastRow="0" w:firstColumn="1" w:lastColumn="0" w:noHBand="0" w:noVBand="1"/>
      </w:tblPr>
      <w:tblGrid>
        <w:gridCol w:w="4081"/>
        <w:gridCol w:w="5275"/>
      </w:tblGrid>
      <w:tr w:rsidR="00E739D1" w:rsidRPr="002B019F" w14:paraId="5B111743" w14:textId="77777777" w:rsidTr="00C50700">
        <w:trPr>
          <w:trHeight w:val="2040"/>
        </w:trPr>
        <w:tc>
          <w:tcPr>
            <w:tcW w:w="4081" w:type="dxa"/>
          </w:tcPr>
          <w:p w14:paraId="797C11D0" w14:textId="77777777" w:rsidR="00E739D1" w:rsidRPr="002B019F" w:rsidRDefault="00E739D1" w:rsidP="00B006C5">
            <w:pPr>
              <w:widowControl w:val="0"/>
              <w:spacing w:before="240" w:after="0" w:line="240" w:lineRule="auto"/>
              <w:rPr>
                <w:b/>
                <w:i/>
                <w:sz w:val="24"/>
                <w:szCs w:val="24"/>
              </w:rPr>
            </w:pPr>
            <w:r w:rsidRPr="002B019F">
              <w:rPr>
                <w:b/>
                <w:i/>
                <w:sz w:val="24"/>
                <w:szCs w:val="24"/>
              </w:rPr>
              <w:t>Nơi nhận:</w:t>
            </w:r>
          </w:p>
          <w:p w14:paraId="14FC5C8F" w14:textId="22F39C59" w:rsidR="00225458" w:rsidRPr="002B019F" w:rsidRDefault="002904D6" w:rsidP="00B006C5">
            <w:pPr>
              <w:widowControl w:val="0"/>
              <w:spacing w:before="0" w:after="0" w:line="240" w:lineRule="auto"/>
              <w:ind w:left="-108"/>
              <w:rPr>
                <w:sz w:val="22"/>
              </w:rPr>
            </w:pPr>
            <w:r w:rsidRPr="002B019F">
              <w:rPr>
                <w:sz w:val="22"/>
              </w:rPr>
              <w:t xml:space="preserve">- </w:t>
            </w:r>
            <w:r w:rsidR="00225458" w:rsidRPr="002B019F">
              <w:rPr>
                <w:sz w:val="22"/>
              </w:rPr>
              <w:t>BTV Đảng uỷ;</w:t>
            </w:r>
          </w:p>
          <w:p w14:paraId="2F694D2A" w14:textId="67FFD6EF" w:rsidR="00D46952" w:rsidRPr="002B019F" w:rsidRDefault="00225458" w:rsidP="00B006C5">
            <w:pPr>
              <w:widowControl w:val="0"/>
              <w:spacing w:before="0" w:after="0" w:line="240" w:lineRule="auto"/>
              <w:ind w:left="-108"/>
              <w:rPr>
                <w:sz w:val="22"/>
              </w:rPr>
            </w:pPr>
            <w:r w:rsidRPr="002B019F">
              <w:rPr>
                <w:sz w:val="22"/>
              </w:rPr>
              <w:t xml:space="preserve">- </w:t>
            </w:r>
            <w:r w:rsidR="002904D6" w:rsidRPr="002B019F">
              <w:rPr>
                <w:sz w:val="22"/>
              </w:rPr>
              <w:t>TT HĐND</w:t>
            </w:r>
            <w:r w:rsidR="00D46952" w:rsidRPr="002B019F">
              <w:rPr>
                <w:sz w:val="22"/>
              </w:rPr>
              <w:t>;</w:t>
            </w:r>
          </w:p>
          <w:p w14:paraId="75C2013F" w14:textId="77777777" w:rsidR="00D97786" w:rsidRPr="002B019F" w:rsidRDefault="00D97786" w:rsidP="00B006C5">
            <w:pPr>
              <w:widowControl w:val="0"/>
              <w:spacing w:before="0" w:after="0" w:line="240" w:lineRule="auto"/>
              <w:ind w:left="-108"/>
              <w:rPr>
                <w:sz w:val="22"/>
              </w:rPr>
            </w:pPr>
            <w:r w:rsidRPr="002B019F">
              <w:rPr>
                <w:sz w:val="22"/>
              </w:rPr>
              <w:t>- C</w:t>
            </w:r>
            <w:r w:rsidR="00B3304B" w:rsidRPr="002B019F">
              <w:rPr>
                <w:sz w:val="22"/>
              </w:rPr>
              <w:t>hủ tịch</w:t>
            </w:r>
            <w:r w:rsidRPr="002B019F">
              <w:rPr>
                <w:sz w:val="22"/>
              </w:rPr>
              <w:t xml:space="preserve">, các PCT UBND </w:t>
            </w:r>
            <w:r w:rsidR="002904D6" w:rsidRPr="002B019F">
              <w:rPr>
                <w:sz w:val="22"/>
              </w:rPr>
              <w:t>xã</w:t>
            </w:r>
            <w:r w:rsidRPr="002B019F">
              <w:rPr>
                <w:sz w:val="22"/>
              </w:rPr>
              <w:t>;</w:t>
            </w:r>
          </w:p>
          <w:p w14:paraId="353863AC" w14:textId="77777777" w:rsidR="00E739D1" w:rsidRPr="002B019F" w:rsidRDefault="00666DDB" w:rsidP="00B006C5">
            <w:pPr>
              <w:widowControl w:val="0"/>
              <w:spacing w:before="0" w:after="0" w:line="240" w:lineRule="auto"/>
              <w:ind w:left="-108"/>
              <w:rPr>
                <w:b/>
                <w:i/>
                <w:sz w:val="24"/>
                <w:szCs w:val="24"/>
              </w:rPr>
            </w:pPr>
            <w:r w:rsidRPr="002B019F">
              <w:rPr>
                <w:sz w:val="22"/>
              </w:rPr>
              <w:t xml:space="preserve">- Lưu: VT, </w:t>
            </w:r>
            <w:r w:rsidR="002904D6" w:rsidRPr="002B019F">
              <w:rPr>
                <w:sz w:val="22"/>
              </w:rPr>
              <w:t>KT</w:t>
            </w:r>
            <w:r w:rsidRPr="002B019F">
              <w:rPr>
                <w:sz w:val="22"/>
              </w:rPr>
              <w:t>.</w:t>
            </w:r>
          </w:p>
        </w:tc>
        <w:tc>
          <w:tcPr>
            <w:tcW w:w="5275" w:type="dxa"/>
          </w:tcPr>
          <w:p w14:paraId="089BF826" w14:textId="1120EF0D" w:rsidR="00C50700" w:rsidRPr="002B019F" w:rsidRDefault="00C50700" w:rsidP="00B006C5">
            <w:pPr>
              <w:widowControl w:val="0"/>
              <w:spacing w:before="240" w:after="0" w:line="240" w:lineRule="auto"/>
              <w:jc w:val="center"/>
              <w:rPr>
                <w:b/>
                <w:sz w:val="28"/>
                <w:szCs w:val="28"/>
              </w:rPr>
            </w:pPr>
            <w:r w:rsidRPr="002B019F">
              <w:rPr>
                <w:b/>
                <w:sz w:val="28"/>
                <w:szCs w:val="28"/>
              </w:rPr>
              <w:t>TM. UỶ BAN NHÂN DÂN</w:t>
            </w:r>
          </w:p>
          <w:p w14:paraId="4F549BE5" w14:textId="7C168FEA" w:rsidR="00E739D1" w:rsidRPr="002B019F" w:rsidRDefault="00E739D1" w:rsidP="00B006C5">
            <w:pPr>
              <w:widowControl w:val="0"/>
              <w:spacing w:before="0" w:after="0" w:line="240" w:lineRule="auto"/>
              <w:jc w:val="center"/>
              <w:rPr>
                <w:b/>
                <w:sz w:val="28"/>
                <w:szCs w:val="28"/>
              </w:rPr>
            </w:pPr>
            <w:r w:rsidRPr="002B019F">
              <w:rPr>
                <w:b/>
                <w:sz w:val="28"/>
                <w:szCs w:val="28"/>
              </w:rPr>
              <w:t>CHỦ TỊCH</w:t>
            </w:r>
          </w:p>
          <w:p w14:paraId="7BED74EF" w14:textId="77777777" w:rsidR="00E739D1" w:rsidRPr="002B019F" w:rsidRDefault="00E739D1" w:rsidP="00B006C5">
            <w:pPr>
              <w:widowControl w:val="0"/>
              <w:spacing w:before="0" w:after="0" w:line="240" w:lineRule="auto"/>
              <w:jc w:val="center"/>
              <w:rPr>
                <w:b/>
                <w:sz w:val="28"/>
                <w:szCs w:val="28"/>
              </w:rPr>
            </w:pPr>
          </w:p>
          <w:p w14:paraId="5FABDF5F" w14:textId="77777777" w:rsidR="00E739D1" w:rsidRPr="002B019F" w:rsidRDefault="00E739D1" w:rsidP="00B006C5">
            <w:pPr>
              <w:widowControl w:val="0"/>
              <w:spacing w:before="0" w:after="0" w:line="240" w:lineRule="auto"/>
              <w:jc w:val="center"/>
              <w:rPr>
                <w:b/>
                <w:sz w:val="24"/>
                <w:szCs w:val="24"/>
              </w:rPr>
            </w:pPr>
          </w:p>
          <w:p w14:paraId="5FA524BD" w14:textId="77777777" w:rsidR="00E739D1" w:rsidRDefault="00E739D1" w:rsidP="00B006C5">
            <w:pPr>
              <w:widowControl w:val="0"/>
              <w:spacing w:before="0" w:after="0" w:line="240" w:lineRule="auto"/>
              <w:jc w:val="center"/>
              <w:rPr>
                <w:b/>
                <w:sz w:val="24"/>
                <w:szCs w:val="24"/>
              </w:rPr>
            </w:pPr>
          </w:p>
          <w:p w14:paraId="04B644A6" w14:textId="77777777" w:rsidR="007865E6" w:rsidRPr="002B019F" w:rsidRDefault="007865E6" w:rsidP="00B006C5">
            <w:pPr>
              <w:widowControl w:val="0"/>
              <w:spacing w:before="0" w:after="0" w:line="240" w:lineRule="auto"/>
              <w:jc w:val="center"/>
              <w:rPr>
                <w:b/>
                <w:sz w:val="24"/>
                <w:szCs w:val="24"/>
              </w:rPr>
            </w:pPr>
          </w:p>
          <w:p w14:paraId="02B9DC79" w14:textId="77777777" w:rsidR="00A96394" w:rsidRPr="002B019F" w:rsidRDefault="00A96394" w:rsidP="00B006C5">
            <w:pPr>
              <w:widowControl w:val="0"/>
              <w:spacing w:before="0" w:after="0" w:line="240" w:lineRule="auto"/>
              <w:jc w:val="center"/>
              <w:rPr>
                <w:b/>
                <w:sz w:val="24"/>
                <w:szCs w:val="24"/>
                <w:lang w:val="vi-VN"/>
              </w:rPr>
            </w:pPr>
          </w:p>
          <w:p w14:paraId="42B2A92E" w14:textId="77777777" w:rsidR="00E739D1" w:rsidRPr="002B019F" w:rsidRDefault="005B0231" w:rsidP="00B006C5">
            <w:pPr>
              <w:widowControl w:val="0"/>
              <w:spacing w:before="0" w:after="0" w:line="240" w:lineRule="auto"/>
              <w:jc w:val="center"/>
              <w:rPr>
                <w:b/>
                <w:sz w:val="28"/>
                <w:szCs w:val="28"/>
              </w:rPr>
            </w:pPr>
            <w:r w:rsidRPr="002B019F">
              <w:rPr>
                <w:b/>
                <w:sz w:val="28"/>
                <w:szCs w:val="28"/>
              </w:rPr>
              <w:t>Phạm Minh Cảnh</w:t>
            </w:r>
          </w:p>
        </w:tc>
      </w:tr>
    </w:tbl>
    <w:p w14:paraId="39B63F1B" w14:textId="447DBBED" w:rsidR="00196CB4" w:rsidRDefault="00196CB4" w:rsidP="00B006C5">
      <w:pPr>
        <w:widowControl w:val="0"/>
        <w:spacing w:line="288" w:lineRule="auto"/>
        <w:rPr>
          <w:b/>
          <w:sz w:val="24"/>
          <w:szCs w:val="24"/>
        </w:rPr>
      </w:pPr>
    </w:p>
    <w:p w14:paraId="269F54A8" w14:textId="77777777" w:rsidR="00196CB4" w:rsidRDefault="00196CB4">
      <w:pPr>
        <w:spacing w:before="0" w:after="0" w:line="240" w:lineRule="auto"/>
        <w:rPr>
          <w:b/>
          <w:sz w:val="24"/>
          <w:szCs w:val="24"/>
        </w:rPr>
      </w:pPr>
      <w:r>
        <w:rPr>
          <w:b/>
          <w:sz w:val="24"/>
          <w:szCs w:val="24"/>
        </w:rPr>
        <w:br w:type="page"/>
      </w:r>
    </w:p>
    <w:p w14:paraId="5731488A" w14:textId="77777777" w:rsidR="00196CB4" w:rsidRDefault="00196CB4" w:rsidP="00196CB4">
      <w:pPr>
        <w:widowControl w:val="0"/>
        <w:spacing w:line="288" w:lineRule="auto"/>
        <w:jc w:val="center"/>
        <w:rPr>
          <w:b/>
          <w:sz w:val="24"/>
          <w:szCs w:val="24"/>
        </w:rPr>
        <w:sectPr w:rsidR="00196CB4" w:rsidSect="00B006C5">
          <w:headerReference w:type="default" r:id="rId8"/>
          <w:pgSz w:w="11907" w:h="16840" w:code="9"/>
          <w:pgMar w:top="1134" w:right="1134" w:bottom="1134" w:left="1701" w:header="567" w:footer="567" w:gutter="0"/>
          <w:cols w:space="720"/>
          <w:titlePg/>
          <w:docGrid w:linePitch="360"/>
        </w:sectPr>
      </w:pPr>
    </w:p>
    <w:p w14:paraId="1246E2F6" w14:textId="521A733A" w:rsidR="00F91B33" w:rsidRDefault="00196CB4" w:rsidP="005F68E1">
      <w:pPr>
        <w:widowControl w:val="0"/>
        <w:spacing w:before="0" w:after="0" w:line="240" w:lineRule="auto"/>
        <w:jc w:val="center"/>
        <w:rPr>
          <w:b/>
          <w:sz w:val="24"/>
          <w:szCs w:val="24"/>
        </w:rPr>
      </w:pPr>
      <w:r w:rsidRPr="00196CB4">
        <w:rPr>
          <w:b/>
          <w:sz w:val="24"/>
          <w:szCs w:val="24"/>
        </w:rPr>
        <w:lastRenderedPageBreak/>
        <w:t>PHỤ LỤC</w:t>
      </w:r>
    </w:p>
    <w:p w14:paraId="6FB9E2D9" w14:textId="3FA81758" w:rsidR="00196CB4" w:rsidRDefault="00196CB4" w:rsidP="005F68E1">
      <w:pPr>
        <w:widowControl w:val="0"/>
        <w:spacing w:before="0" w:after="0" w:line="240" w:lineRule="auto"/>
        <w:jc w:val="center"/>
        <w:rPr>
          <w:b/>
          <w:sz w:val="24"/>
          <w:szCs w:val="24"/>
        </w:rPr>
      </w:pPr>
      <w:r>
        <w:rPr>
          <w:b/>
          <w:sz w:val="24"/>
          <w:szCs w:val="24"/>
        </w:rPr>
        <w:t xml:space="preserve">CÁC </w:t>
      </w:r>
      <w:r w:rsidRPr="00196CB4">
        <w:rPr>
          <w:b/>
          <w:sz w:val="24"/>
          <w:szCs w:val="24"/>
        </w:rPr>
        <w:t xml:space="preserve">CHỈ TIÊU KINH TẾ </w:t>
      </w:r>
      <w:r>
        <w:rPr>
          <w:b/>
          <w:sz w:val="24"/>
          <w:szCs w:val="24"/>
        </w:rPr>
        <w:t xml:space="preserve">- </w:t>
      </w:r>
      <w:r w:rsidRPr="00196CB4">
        <w:rPr>
          <w:b/>
          <w:sz w:val="24"/>
          <w:szCs w:val="24"/>
        </w:rPr>
        <w:t>XÃ HỘI ƯỚC THỰC HIỆN 6 THÁNG ĐẦU NĂM 2026</w:t>
      </w:r>
    </w:p>
    <w:p w14:paraId="114F5BCC" w14:textId="36ABA22C" w:rsidR="005F68E1" w:rsidRPr="005F68E1" w:rsidRDefault="005F68E1" w:rsidP="005F68E1">
      <w:pPr>
        <w:widowControl w:val="0"/>
        <w:spacing w:before="0" w:after="0" w:line="240" w:lineRule="auto"/>
        <w:jc w:val="center"/>
        <w:rPr>
          <w:bCs/>
          <w:i/>
          <w:iCs/>
          <w:sz w:val="24"/>
          <w:szCs w:val="24"/>
        </w:rPr>
      </w:pPr>
      <w:r w:rsidRPr="005F68E1">
        <w:rPr>
          <w:bCs/>
          <w:i/>
          <w:iCs/>
          <w:sz w:val="24"/>
          <w:szCs w:val="24"/>
        </w:rPr>
        <w:t>(Kèm theo Báo cáo số     /BC-UBND ngày      tháng       năm 2026)</w:t>
      </w:r>
    </w:p>
    <w:p w14:paraId="0FB53650" w14:textId="77777777" w:rsidR="00196CB4" w:rsidRDefault="00196CB4" w:rsidP="00196CB4">
      <w:pPr>
        <w:widowControl w:val="0"/>
        <w:spacing w:line="288" w:lineRule="auto"/>
        <w:rPr>
          <w:b/>
          <w:sz w:val="24"/>
          <w:szCs w:val="24"/>
        </w:rPr>
      </w:pPr>
    </w:p>
    <w:tbl>
      <w:tblPr>
        <w:tblW w:w="14275" w:type="dxa"/>
        <w:tblInd w:w="279" w:type="dxa"/>
        <w:tblLook w:val="04A0" w:firstRow="1" w:lastRow="0" w:firstColumn="1" w:lastColumn="0" w:noHBand="0" w:noVBand="1"/>
      </w:tblPr>
      <w:tblGrid>
        <w:gridCol w:w="670"/>
        <w:gridCol w:w="5260"/>
        <w:gridCol w:w="1939"/>
        <w:gridCol w:w="1482"/>
        <w:gridCol w:w="1984"/>
        <w:gridCol w:w="1560"/>
        <w:gridCol w:w="1380"/>
      </w:tblGrid>
      <w:tr w:rsidR="00196CB4" w:rsidRPr="00196CB4" w14:paraId="59E29681" w14:textId="77777777" w:rsidTr="00BF022D">
        <w:trPr>
          <w:trHeight w:val="765"/>
        </w:trPr>
        <w:tc>
          <w:tcPr>
            <w:tcW w:w="670" w:type="dxa"/>
            <w:tcBorders>
              <w:top w:val="single" w:sz="4" w:space="0" w:color="000000"/>
              <w:left w:val="single" w:sz="4" w:space="0" w:color="000000"/>
              <w:bottom w:val="single" w:sz="4" w:space="0" w:color="000000"/>
              <w:right w:val="single" w:sz="4" w:space="0" w:color="000000"/>
            </w:tcBorders>
            <w:noWrap/>
            <w:vAlign w:val="center"/>
            <w:hideMark/>
          </w:tcPr>
          <w:p w14:paraId="6BAEE586" w14:textId="77777777" w:rsidR="00196CB4" w:rsidRPr="00196CB4" w:rsidRDefault="00196CB4" w:rsidP="00196CB4">
            <w:pPr>
              <w:spacing w:before="0" w:after="0" w:line="240" w:lineRule="auto"/>
              <w:jc w:val="center"/>
              <w:rPr>
                <w:rFonts w:eastAsia="Times New Roman"/>
                <w:b/>
                <w:bCs/>
                <w:sz w:val="24"/>
                <w:szCs w:val="24"/>
              </w:rPr>
            </w:pPr>
            <w:r w:rsidRPr="00196CB4">
              <w:rPr>
                <w:rFonts w:eastAsia="Times New Roman"/>
                <w:b/>
                <w:bCs/>
                <w:sz w:val="24"/>
                <w:szCs w:val="24"/>
              </w:rPr>
              <w:t>STT</w:t>
            </w:r>
          </w:p>
        </w:tc>
        <w:tc>
          <w:tcPr>
            <w:tcW w:w="5260" w:type="dxa"/>
            <w:tcBorders>
              <w:top w:val="single" w:sz="4" w:space="0" w:color="000000"/>
              <w:left w:val="nil"/>
              <w:bottom w:val="single" w:sz="4" w:space="0" w:color="000000"/>
              <w:right w:val="single" w:sz="4" w:space="0" w:color="000000"/>
            </w:tcBorders>
            <w:noWrap/>
            <w:vAlign w:val="center"/>
            <w:hideMark/>
          </w:tcPr>
          <w:p w14:paraId="2FA83D57"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Tên chỉ tiêu</w:t>
            </w:r>
          </w:p>
        </w:tc>
        <w:tc>
          <w:tcPr>
            <w:tcW w:w="1939" w:type="dxa"/>
            <w:tcBorders>
              <w:top w:val="single" w:sz="4" w:space="0" w:color="000000"/>
              <w:left w:val="nil"/>
              <w:bottom w:val="single" w:sz="4" w:space="0" w:color="000000"/>
              <w:right w:val="single" w:sz="4" w:space="0" w:color="000000"/>
            </w:tcBorders>
            <w:noWrap/>
            <w:vAlign w:val="center"/>
            <w:hideMark/>
          </w:tcPr>
          <w:p w14:paraId="64460F97"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ĐVT</w:t>
            </w:r>
          </w:p>
        </w:tc>
        <w:tc>
          <w:tcPr>
            <w:tcW w:w="1482" w:type="dxa"/>
            <w:tcBorders>
              <w:top w:val="single" w:sz="4" w:space="0" w:color="000000"/>
              <w:left w:val="nil"/>
              <w:bottom w:val="single" w:sz="4" w:space="0" w:color="000000"/>
              <w:right w:val="single" w:sz="4" w:space="0" w:color="000000"/>
            </w:tcBorders>
            <w:vAlign w:val="center"/>
            <w:hideMark/>
          </w:tcPr>
          <w:p w14:paraId="6ED0FDA7"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Kế hoạch năm 2026</w:t>
            </w:r>
          </w:p>
        </w:tc>
        <w:tc>
          <w:tcPr>
            <w:tcW w:w="1984" w:type="dxa"/>
            <w:tcBorders>
              <w:top w:val="single" w:sz="4" w:space="0" w:color="000000"/>
              <w:left w:val="nil"/>
              <w:bottom w:val="single" w:sz="4" w:space="0" w:color="000000"/>
              <w:right w:val="single" w:sz="4" w:space="0" w:color="000000"/>
            </w:tcBorders>
            <w:vAlign w:val="center"/>
            <w:hideMark/>
          </w:tcPr>
          <w:p w14:paraId="629FDBCA"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Thực hiện 6 tháng đầu năm</w:t>
            </w:r>
          </w:p>
        </w:tc>
        <w:tc>
          <w:tcPr>
            <w:tcW w:w="1560" w:type="dxa"/>
            <w:tcBorders>
              <w:top w:val="single" w:sz="4" w:space="0" w:color="000000"/>
              <w:left w:val="nil"/>
              <w:bottom w:val="single" w:sz="4" w:space="0" w:color="000000"/>
              <w:right w:val="single" w:sz="4" w:space="0" w:color="000000"/>
            </w:tcBorders>
            <w:vAlign w:val="center"/>
            <w:hideMark/>
          </w:tcPr>
          <w:p w14:paraId="29BFB26B"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Tỷ lệ thực hiện so KH (%)</w:t>
            </w:r>
          </w:p>
        </w:tc>
        <w:tc>
          <w:tcPr>
            <w:tcW w:w="1380" w:type="dxa"/>
            <w:tcBorders>
              <w:top w:val="single" w:sz="4" w:space="0" w:color="000000"/>
              <w:left w:val="nil"/>
              <w:bottom w:val="single" w:sz="4" w:space="0" w:color="000000"/>
              <w:right w:val="single" w:sz="4" w:space="0" w:color="000000"/>
            </w:tcBorders>
            <w:noWrap/>
            <w:vAlign w:val="center"/>
            <w:hideMark/>
          </w:tcPr>
          <w:p w14:paraId="3A2C8B23"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Ghi chú</w:t>
            </w:r>
          </w:p>
        </w:tc>
      </w:tr>
      <w:tr w:rsidR="00196CB4" w:rsidRPr="00196CB4" w14:paraId="71264FFE" w14:textId="77777777" w:rsidTr="00BF022D">
        <w:trPr>
          <w:trHeight w:val="585"/>
        </w:trPr>
        <w:tc>
          <w:tcPr>
            <w:tcW w:w="670" w:type="dxa"/>
            <w:tcBorders>
              <w:top w:val="nil"/>
              <w:left w:val="single" w:sz="4" w:space="0" w:color="000000"/>
              <w:bottom w:val="single" w:sz="4" w:space="0" w:color="000000"/>
              <w:right w:val="single" w:sz="4" w:space="0" w:color="000000"/>
            </w:tcBorders>
            <w:noWrap/>
            <w:vAlign w:val="center"/>
            <w:hideMark/>
          </w:tcPr>
          <w:p w14:paraId="64B4B611" w14:textId="77777777" w:rsidR="00196CB4" w:rsidRPr="00196CB4" w:rsidRDefault="00196CB4" w:rsidP="00196CB4">
            <w:pPr>
              <w:spacing w:before="0" w:after="0" w:line="240" w:lineRule="auto"/>
              <w:jc w:val="center"/>
              <w:rPr>
                <w:rFonts w:eastAsia="Times New Roman"/>
                <w:b/>
                <w:bCs/>
                <w:sz w:val="24"/>
                <w:szCs w:val="24"/>
              </w:rPr>
            </w:pPr>
            <w:r w:rsidRPr="00196CB4">
              <w:rPr>
                <w:rFonts w:eastAsia="Times New Roman"/>
                <w:b/>
                <w:bCs/>
                <w:sz w:val="24"/>
                <w:szCs w:val="24"/>
              </w:rPr>
              <w:t>I</w:t>
            </w:r>
          </w:p>
        </w:tc>
        <w:tc>
          <w:tcPr>
            <w:tcW w:w="5260" w:type="dxa"/>
            <w:tcBorders>
              <w:top w:val="nil"/>
              <w:left w:val="nil"/>
              <w:bottom w:val="single" w:sz="4" w:space="0" w:color="000000"/>
              <w:right w:val="single" w:sz="4" w:space="0" w:color="000000"/>
            </w:tcBorders>
            <w:noWrap/>
            <w:vAlign w:val="center"/>
            <w:hideMark/>
          </w:tcPr>
          <w:p w14:paraId="03B996E7" w14:textId="77777777" w:rsidR="00196CB4" w:rsidRPr="00196CB4" w:rsidRDefault="00196CB4" w:rsidP="00196CB4">
            <w:pPr>
              <w:spacing w:before="0" w:after="0" w:line="240" w:lineRule="auto"/>
              <w:rPr>
                <w:rFonts w:eastAsia="Times New Roman"/>
                <w:b/>
                <w:bCs/>
                <w:szCs w:val="26"/>
              </w:rPr>
            </w:pPr>
            <w:r w:rsidRPr="00196CB4">
              <w:rPr>
                <w:rFonts w:eastAsia="Times New Roman"/>
                <w:b/>
                <w:bCs/>
                <w:szCs w:val="26"/>
              </w:rPr>
              <w:t>Chỉ tiêu kinh tế</w:t>
            </w:r>
          </w:p>
        </w:tc>
        <w:tc>
          <w:tcPr>
            <w:tcW w:w="1939" w:type="dxa"/>
            <w:tcBorders>
              <w:top w:val="nil"/>
              <w:left w:val="nil"/>
              <w:bottom w:val="single" w:sz="4" w:space="0" w:color="000000"/>
              <w:right w:val="single" w:sz="4" w:space="0" w:color="000000"/>
            </w:tcBorders>
            <w:noWrap/>
            <w:vAlign w:val="center"/>
            <w:hideMark/>
          </w:tcPr>
          <w:p w14:paraId="01DEBE8A"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482" w:type="dxa"/>
            <w:tcBorders>
              <w:top w:val="nil"/>
              <w:left w:val="nil"/>
              <w:bottom w:val="single" w:sz="4" w:space="0" w:color="000000"/>
              <w:right w:val="single" w:sz="4" w:space="0" w:color="000000"/>
            </w:tcBorders>
            <w:vAlign w:val="center"/>
            <w:hideMark/>
          </w:tcPr>
          <w:p w14:paraId="59406476"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984" w:type="dxa"/>
            <w:tcBorders>
              <w:top w:val="nil"/>
              <w:left w:val="nil"/>
              <w:bottom w:val="single" w:sz="4" w:space="0" w:color="000000"/>
              <w:right w:val="single" w:sz="4" w:space="0" w:color="000000"/>
            </w:tcBorders>
            <w:vAlign w:val="center"/>
            <w:hideMark/>
          </w:tcPr>
          <w:p w14:paraId="165AE2C8"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560" w:type="dxa"/>
            <w:tcBorders>
              <w:top w:val="nil"/>
              <w:left w:val="nil"/>
              <w:bottom w:val="single" w:sz="4" w:space="0" w:color="000000"/>
              <w:right w:val="single" w:sz="4" w:space="0" w:color="000000"/>
            </w:tcBorders>
            <w:vAlign w:val="center"/>
            <w:hideMark/>
          </w:tcPr>
          <w:p w14:paraId="37BAC9F4"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380" w:type="dxa"/>
            <w:tcBorders>
              <w:top w:val="nil"/>
              <w:left w:val="nil"/>
              <w:bottom w:val="single" w:sz="4" w:space="0" w:color="000000"/>
              <w:right w:val="single" w:sz="4" w:space="0" w:color="000000"/>
            </w:tcBorders>
            <w:noWrap/>
            <w:vAlign w:val="center"/>
            <w:hideMark/>
          </w:tcPr>
          <w:p w14:paraId="13E2716E"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r>
      <w:tr w:rsidR="00196CB4" w:rsidRPr="00196CB4" w14:paraId="3ED05066" w14:textId="77777777" w:rsidTr="00BF022D">
        <w:trPr>
          <w:trHeight w:val="660"/>
        </w:trPr>
        <w:tc>
          <w:tcPr>
            <w:tcW w:w="670" w:type="dxa"/>
            <w:tcBorders>
              <w:top w:val="nil"/>
              <w:left w:val="single" w:sz="4" w:space="0" w:color="000000"/>
              <w:bottom w:val="single" w:sz="4" w:space="0" w:color="000000"/>
              <w:right w:val="single" w:sz="4" w:space="0" w:color="000000"/>
            </w:tcBorders>
            <w:noWrap/>
            <w:vAlign w:val="center"/>
            <w:hideMark/>
          </w:tcPr>
          <w:p w14:paraId="65D7A49A"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1</w:t>
            </w:r>
          </w:p>
        </w:tc>
        <w:tc>
          <w:tcPr>
            <w:tcW w:w="5260" w:type="dxa"/>
            <w:tcBorders>
              <w:top w:val="nil"/>
              <w:left w:val="nil"/>
              <w:bottom w:val="single" w:sz="4" w:space="0" w:color="000000"/>
              <w:right w:val="single" w:sz="4" w:space="0" w:color="000000"/>
            </w:tcBorders>
            <w:vAlign w:val="center"/>
            <w:hideMark/>
          </w:tcPr>
          <w:p w14:paraId="1CD2A65A"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Tốc độ tăng tổng giá trị sản phẩm trên địa bàn so với năm 2025</w:t>
            </w:r>
          </w:p>
        </w:tc>
        <w:tc>
          <w:tcPr>
            <w:tcW w:w="1939" w:type="dxa"/>
            <w:tcBorders>
              <w:top w:val="nil"/>
              <w:left w:val="nil"/>
              <w:bottom w:val="single" w:sz="4" w:space="0" w:color="000000"/>
              <w:right w:val="single" w:sz="4" w:space="0" w:color="000000"/>
            </w:tcBorders>
            <w:noWrap/>
            <w:vAlign w:val="center"/>
            <w:hideMark/>
          </w:tcPr>
          <w:p w14:paraId="58448E94"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vAlign w:val="center"/>
            <w:hideMark/>
          </w:tcPr>
          <w:p w14:paraId="591EB355"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25,10</w:t>
            </w:r>
          </w:p>
        </w:tc>
        <w:tc>
          <w:tcPr>
            <w:tcW w:w="1984" w:type="dxa"/>
            <w:tcBorders>
              <w:top w:val="nil"/>
              <w:left w:val="nil"/>
              <w:bottom w:val="single" w:sz="4" w:space="0" w:color="000000"/>
              <w:right w:val="single" w:sz="4" w:space="0" w:color="000000"/>
            </w:tcBorders>
            <w:vAlign w:val="center"/>
            <w:hideMark/>
          </w:tcPr>
          <w:p w14:paraId="09D2AF7B"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18,56</w:t>
            </w:r>
          </w:p>
        </w:tc>
        <w:tc>
          <w:tcPr>
            <w:tcW w:w="1560" w:type="dxa"/>
            <w:tcBorders>
              <w:top w:val="nil"/>
              <w:left w:val="nil"/>
              <w:bottom w:val="single" w:sz="4" w:space="0" w:color="000000"/>
              <w:right w:val="single" w:sz="4" w:space="0" w:color="000000"/>
            </w:tcBorders>
            <w:vAlign w:val="center"/>
            <w:hideMark/>
          </w:tcPr>
          <w:p w14:paraId="72A2AEDD" w14:textId="6B79F10E"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vAlign w:val="center"/>
            <w:hideMark/>
          </w:tcPr>
          <w:p w14:paraId="661B426E" w14:textId="57D6276E"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068E1ABD"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58A93C1C"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2</w:t>
            </w:r>
          </w:p>
        </w:tc>
        <w:tc>
          <w:tcPr>
            <w:tcW w:w="5260" w:type="dxa"/>
            <w:tcBorders>
              <w:top w:val="nil"/>
              <w:left w:val="nil"/>
              <w:bottom w:val="single" w:sz="4" w:space="0" w:color="000000"/>
              <w:right w:val="single" w:sz="4" w:space="0" w:color="000000"/>
            </w:tcBorders>
            <w:vAlign w:val="center"/>
            <w:hideMark/>
          </w:tcPr>
          <w:p w14:paraId="6F73DCF4"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Tổng thu ngân sách nhà nước trên địa bàn</w:t>
            </w:r>
          </w:p>
        </w:tc>
        <w:tc>
          <w:tcPr>
            <w:tcW w:w="1939" w:type="dxa"/>
            <w:tcBorders>
              <w:top w:val="nil"/>
              <w:left w:val="nil"/>
              <w:bottom w:val="single" w:sz="4" w:space="0" w:color="000000"/>
              <w:right w:val="single" w:sz="4" w:space="0" w:color="000000"/>
            </w:tcBorders>
            <w:noWrap/>
            <w:vAlign w:val="center"/>
            <w:hideMark/>
          </w:tcPr>
          <w:p w14:paraId="4AF0743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Tỷ đồng</w:t>
            </w:r>
          </w:p>
        </w:tc>
        <w:tc>
          <w:tcPr>
            <w:tcW w:w="1482" w:type="dxa"/>
            <w:tcBorders>
              <w:top w:val="nil"/>
              <w:left w:val="nil"/>
              <w:bottom w:val="single" w:sz="4" w:space="0" w:color="000000"/>
              <w:right w:val="single" w:sz="4" w:space="0" w:color="000000"/>
            </w:tcBorders>
            <w:shd w:val="clear" w:color="FFFFFF" w:fill="FFFFFF"/>
            <w:noWrap/>
            <w:vAlign w:val="center"/>
            <w:hideMark/>
          </w:tcPr>
          <w:p w14:paraId="05A7AB04"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75,354</w:t>
            </w:r>
          </w:p>
        </w:tc>
        <w:tc>
          <w:tcPr>
            <w:tcW w:w="1984" w:type="dxa"/>
            <w:tcBorders>
              <w:top w:val="nil"/>
              <w:left w:val="nil"/>
              <w:bottom w:val="single" w:sz="4" w:space="0" w:color="000000"/>
              <w:right w:val="single" w:sz="4" w:space="0" w:color="000000"/>
            </w:tcBorders>
            <w:shd w:val="clear" w:color="FFFFFF" w:fill="FFFFFF"/>
            <w:noWrap/>
            <w:vAlign w:val="center"/>
            <w:hideMark/>
          </w:tcPr>
          <w:p w14:paraId="0C58790B" w14:textId="5C106DD6" w:rsidR="00196CB4" w:rsidRPr="00196CB4" w:rsidRDefault="00196CB4" w:rsidP="00196CB4">
            <w:pPr>
              <w:spacing w:before="0" w:after="0" w:line="240" w:lineRule="auto"/>
              <w:jc w:val="center"/>
              <w:rPr>
                <w:rFonts w:eastAsia="Times New Roman"/>
                <w:szCs w:val="26"/>
              </w:rPr>
            </w:pPr>
            <w:r w:rsidRPr="00196CB4">
              <w:rPr>
                <w:rFonts w:eastAsia="Times New Roman"/>
                <w:szCs w:val="26"/>
              </w:rPr>
              <w:t>123</w:t>
            </w:r>
            <w:r w:rsidR="00B40780">
              <w:rPr>
                <w:rFonts w:eastAsia="Times New Roman"/>
                <w:szCs w:val="26"/>
              </w:rPr>
              <w:t>,290</w:t>
            </w:r>
          </w:p>
        </w:tc>
        <w:tc>
          <w:tcPr>
            <w:tcW w:w="1560" w:type="dxa"/>
            <w:tcBorders>
              <w:top w:val="nil"/>
              <w:left w:val="nil"/>
              <w:bottom w:val="single" w:sz="4" w:space="0" w:color="000000"/>
              <w:right w:val="single" w:sz="4" w:space="0" w:color="000000"/>
            </w:tcBorders>
            <w:shd w:val="clear" w:color="FFFFFF" w:fill="FFFFFF"/>
            <w:noWrap/>
            <w:vAlign w:val="center"/>
            <w:hideMark/>
          </w:tcPr>
          <w:p w14:paraId="39286480" w14:textId="4345544D" w:rsidR="00196CB4" w:rsidRPr="00196CB4" w:rsidRDefault="00196CB4" w:rsidP="00196CB4">
            <w:pPr>
              <w:spacing w:before="0" w:after="0" w:line="240" w:lineRule="auto"/>
              <w:jc w:val="center"/>
              <w:rPr>
                <w:rFonts w:eastAsia="Times New Roman"/>
                <w:szCs w:val="26"/>
              </w:rPr>
            </w:pPr>
            <w:r w:rsidRPr="00196CB4">
              <w:rPr>
                <w:rFonts w:eastAsia="Times New Roman"/>
                <w:szCs w:val="26"/>
              </w:rPr>
              <w:t>163,</w:t>
            </w:r>
            <w:r w:rsidR="007F01D5">
              <w:rPr>
                <w:rFonts w:eastAsia="Times New Roman"/>
                <w:szCs w:val="26"/>
              </w:rPr>
              <w:t>6</w:t>
            </w:r>
          </w:p>
        </w:tc>
        <w:tc>
          <w:tcPr>
            <w:tcW w:w="1380" w:type="dxa"/>
            <w:tcBorders>
              <w:top w:val="nil"/>
              <w:left w:val="nil"/>
              <w:bottom w:val="single" w:sz="4" w:space="0" w:color="000000"/>
              <w:right w:val="single" w:sz="4" w:space="0" w:color="000000"/>
            </w:tcBorders>
            <w:noWrap/>
            <w:vAlign w:val="center"/>
            <w:hideMark/>
          </w:tcPr>
          <w:p w14:paraId="5DA4639B" w14:textId="5DE2ECC3" w:rsidR="00196CB4" w:rsidRPr="0058466B" w:rsidRDefault="0031605A" w:rsidP="00196CB4">
            <w:pPr>
              <w:spacing w:before="0" w:after="0" w:line="240" w:lineRule="auto"/>
              <w:rPr>
                <w:rFonts w:eastAsia="Times New Roman"/>
                <w:sz w:val="28"/>
                <w:szCs w:val="28"/>
              </w:rPr>
            </w:pPr>
            <w:r w:rsidRPr="0058466B">
              <w:rPr>
                <w:rFonts w:eastAsia="Times New Roman"/>
                <w:sz w:val="28"/>
                <w:szCs w:val="28"/>
              </w:rPr>
              <w:t>Vượt KH</w:t>
            </w:r>
          </w:p>
        </w:tc>
      </w:tr>
      <w:tr w:rsidR="00196CB4" w:rsidRPr="00196CB4" w14:paraId="20FCBB86"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14A46794"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3</w:t>
            </w:r>
          </w:p>
        </w:tc>
        <w:tc>
          <w:tcPr>
            <w:tcW w:w="5260" w:type="dxa"/>
            <w:tcBorders>
              <w:top w:val="nil"/>
              <w:left w:val="nil"/>
              <w:bottom w:val="single" w:sz="4" w:space="0" w:color="000000"/>
              <w:right w:val="single" w:sz="4" w:space="0" w:color="000000"/>
            </w:tcBorders>
            <w:vAlign w:val="center"/>
            <w:hideMark/>
          </w:tcPr>
          <w:p w14:paraId="022664F9"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Tổng sản lượng lương thực</w:t>
            </w:r>
          </w:p>
        </w:tc>
        <w:tc>
          <w:tcPr>
            <w:tcW w:w="1939" w:type="dxa"/>
            <w:tcBorders>
              <w:top w:val="nil"/>
              <w:left w:val="nil"/>
              <w:bottom w:val="single" w:sz="4" w:space="0" w:color="000000"/>
              <w:right w:val="single" w:sz="4" w:space="0" w:color="000000"/>
            </w:tcBorders>
            <w:noWrap/>
            <w:vAlign w:val="center"/>
            <w:hideMark/>
          </w:tcPr>
          <w:p w14:paraId="15FC4D85"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tấn</w:t>
            </w:r>
          </w:p>
        </w:tc>
        <w:tc>
          <w:tcPr>
            <w:tcW w:w="1482" w:type="dxa"/>
            <w:tcBorders>
              <w:top w:val="nil"/>
              <w:left w:val="nil"/>
              <w:bottom w:val="single" w:sz="4" w:space="0" w:color="000000"/>
              <w:right w:val="single" w:sz="4" w:space="0" w:color="000000"/>
            </w:tcBorders>
            <w:noWrap/>
            <w:vAlign w:val="center"/>
            <w:hideMark/>
          </w:tcPr>
          <w:p w14:paraId="0B36AF7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9.200</w:t>
            </w:r>
          </w:p>
        </w:tc>
        <w:tc>
          <w:tcPr>
            <w:tcW w:w="1984" w:type="dxa"/>
            <w:tcBorders>
              <w:top w:val="nil"/>
              <w:left w:val="nil"/>
              <w:bottom w:val="single" w:sz="4" w:space="0" w:color="000000"/>
              <w:right w:val="single" w:sz="4" w:space="0" w:color="000000"/>
            </w:tcBorders>
            <w:noWrap/>
            <w:vAlign w:val="center"/>
            <w:hideMark/>
          </w:tcPr>
          <w:p w14:paraId="4BF6A2BA" w14:textId="5033166B" w:rsidR="00196CB4" w:rsidRPr="00196CB4" w:rsidRDefault="00196CB4" w:rsidP="00196CB4">
            <w:pPr>
              <w:spacing w:before="0" w:after="0" w:line="240" w:lineRule="auto"/>
              <w:jc w:val="center"/>
              <w:rPr>
                <w:rFonts w:eastAsia="Times New Roman"/>
                <w:szCs w:val="26"/>
              </w:rPr>
            </w:pPr>
            <w:r w:rsidRPr="00196CB4">
              <w:rPr>
                <w:rFonts w:eastAsia="Times New Roman"/>
                <w:szCs w:val="26"/>
              </w:rPr>
              <w:t>5.</w:t>
            </w:r>
            <w:r w:rsidR="00B86492">
              <w:rPr>
                <w:rFonts w:eastAsia="Times New Roman"/>
                <w:szCs w:val="26"/>
              </w:rPr>
              <w:t>220,8</w:t>
            </w:r>
          </w:p>
        </w:tc>
        <w:tc>
          <w:tcPr>
            <w:tcW w:w="1560" w:type="dxa"/>
            <w:tcBorders>
              <w:top w:val="nil"/>
              <w:left w:val="nil"/>
              <w:bottom w:val="single" w:sz="4" w:space="0" w:color="000000"/>
              <w:right w:val="single" w:sz="4" w:space="0" w:color="000000"/>
            </w:tcBorders>
            <w:noWrap/>
            <w:vAlign w:val="center"/>
            <w:hideMark/>
          </w:tcPr>
          <w:p w14:paraId="4FCD9761" w14:textId="5B77F24D" w:rsidR="00196CB4" w:rsidRPr="00196CB4" w:rsidRDefault="00B86492" w:rsidP="00196CB4">
            <w:pPr>
              <w:spacing w:before="0" w:after="0" w:line="240" w:lineRule="auto"/>
              <w:jc w:val="center"/>
              <w:rPr>
                <w:rFonts w:eastAsia="Times New Roman"/>
                <w:szCs w:val="26"/>
              </w:rPr>
            </w:pPr>
            <w:r>
              <w:rPr>
                <w:rFonts w:eastAsia="Times New Roman"/>
                <w:szCs w:val="26"/>
              </w:rPr>
              <w:t>56,7</w:t>
            </w:r>
          </w:p>
        </w:tc>
        <w:tc>
          <w:tcPr>
            <w:tcW w:w="1380" w:type="dxa"/>
            <w:tcBorders>
              <w:top w:val="nil"/>
              <w:left w:val="nil"/>
              <w:bottom w:val="single" w:sz="4" w:space="0" w:color="000000"/>
              <w:right w:val="single" w:sz="4" w:space="0" w:color="000000"/>
            </w:tcBorders>
            <w:vAlign w:val="center"/>
            <w:hideMark/>
          </w:tcPr>
          <w:p w14:paraId="1D354DF7" w14:textId="7FA530E7"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6DDAD93A" w14:textId="77777777" w:rsidTr="00BF022D">
        <w:trPr>
          <w:trHeight w:val="660"/>
        </w:trPr>
        <w:tc>
          <w:tcPr>
            <w:tcW w:w="670" w:type="dxa"/>
            <w:tcBorders>
              <w:top w:val="nil"/>
              <w:left w:val="single" w:sz="4" w:space="0" w:color="000000"/>
              <w:bottom w:val="single" w:sz="4" w:space="0" w:color="000000"/>
              <w:right w:val="single" w:sz="4" w:space="0" w:color="000000"/>
            </w:tcBorders>
            <w:noWrap/>
            <w:vAlign w:val="center"/>
            <w:hideMark/>
          </w:tcPr>
          <w:p w14:paraId="1AB2BF66"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4</w:t>
            </w:r>
          </w:p>
        </w:tc>
        <w:tc>
          <w:tcPr>
            <w:tcW w:w="5260" w:type="dxa"/>
            <w:tcBorders>
              <w:top w:val="nil"/>
              <w:left w:val="nil"/>
              <w:bottom w:val="single" w:sz="4" w:space="0" w:color="000000"/>
              <w:right w:val="single" w:sz="4" w:space="0" w:color="000000"/>
            </w:tcBorders>
            <w:vAlign w:val="center"/>
            <w:hideMark/>
          </w:tcPr>
          <w:p w14:paraId="56657CFA"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Tổng sản lượng khai thác nuôi trồng thuỷ hải sản</w:t>
            </w:r>
          </w:p>
        </w:tc>
        <w:tc>
          <w:tcPr>
            <w:tcW w:w="1939" w:type="dxa"/>
            <w:tcBorders>
              <w:top w:val="nil"/>
              <w:left w:val="nil"/>
              <w:bottom w:val="single" w:sz="4" w:space="0" w:color="000000"/>
              <w:right w:val="single" w:sz="4" w:space="0" w:color="000000"/>
            </w:tcBorders>
            <w:noWrap/>
            <w:vAlign w:val="center"/>
            <w:hideMark/>
          </w:tcPr>
          <w:p w14:paraId="0E786342"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Tấn</w:t>
            </w:r>
          </w:p>
        </w:tc>
        <w:tc>
          <w:tcPr>
            <w:tcW w:w="1482" w:type="dxa"/>
            <w:tcBorders>
              <w:top w:val="nil"/>
              <w:left w:val="nil"/>
              <w:bottom w:val="single" w:sz="4" w:space="0" w:color="000000"/>
              <w:right w:val="single" w:sz="4" w:space="0" w:color="000000"/>
            </w:tcBorders>
            <w:noWrap/>
            <w:vAlign w:val="center"/>
            <w:hideMark/>
          </w:tcPr>
          <w:p w14:paraId="3B8485B0"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3.600</w:t>
            </w:r>
          </w:p>
        </w:tc>
        <w:tc>
          <w:tcPr>
            <w:tcW w:w="1984" w:type="dxa"/>
            <w:tcBorders>
              <w:top w:val="nil"/>
              <w:left w:val="nil"/>
              <w:bottom w:val="single" w:sz="4" w:space="0" w:color="000000"/>
              <w:right w:val="single" w:sz="4" w:space="0" w:color="000000"/>
            </w:tcBorders>
            <w:noWrap/>
            <w:vAlign w:val="center"/>
            <w:hideMark/>
          </w:tcPr>
          <w:p w14:paraId="660978F1"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2.356,10</w:t>
            </w:r>
          </w:p>
        </w:tc>
        <w:tc>
          <w:tcPr>
            <w:tcW w:w="1560" w:type="dxa"/>
            <w:tcBorders>
              <w:top w:val="nil"/>
              <w:left w:val="nil"/>
              <w:bottom w:val="single" w:sz="4" w:space="0" w:color="000000"/>
              <w:right w:val="single" w:sz="4" w:space="0" w:color="000000"/>
            </w:tcBorders>
            <w:noWrap/>
            <w:vAlign w:val="center"/>
            <w:hideMark/>
          </w:tcPr>
          <w:p w14:paraId="1471A4B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65,45</w:t>
            </w:r>
          </w:p>
        </w:tc>
        <w:tc>
          <w:tcPr>
            <w:tcW w:w="1380" w:type="dxa"/>
            <w:tcBorders>
              <w:top w:val="nil"/>
              <w:left w:val="nil"/>
              <w:bottom w:val="single" w:sz="4" w:space="0" w:color="000000"/>
              <w:right w:val="single" w:sz="4" w:space="0" w:color="000000"/>
            </w:tcBorders>
            <w:vAlign w:val="center"/>
            <w:hideMark/>
          </w:tcPr>
          <w:p w14:paraId="66C9FC24" w14:textId="05E5FF19"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115820AB"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7FCC7257"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5</w:t>
            </w:r>
          </w:p>
        </w:tc>
        <w:tc>
          <w:tcPr>
            <w:tcW w:w="5260" w:type="dxa"/>
            <w:tcBorders>
              <w:top w:val="nil"/>
              <w:left w:val="nil"/>
              <w:bottom w:val="single" w:sz="4" w:space="0" w:color="000000"/>
              <w:right w:val="single" w:sz="4" w:space="0" w:color="000000"/>
            </w:tcBorders>
            <w:vAlign w:val="center"/>
            <w:hideMark/>
          </w:tcPr>
          <w:p w14:paraId="614B5F93"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Tổng sản lượng muối</w:t>
            </w:r>
          </w:p>
        </w:tc>
        <w:tc>
          <w:tcPr>
            <w:tcW w:w="1939" w:type="dxa"/>
            <w:tcBorders>
              <w:top w:val="nil"/>
              <w:left w:val="nil"/>
              <w:bottom w:val="single" w:sz="4" w:space="0" w:color="000000"/>
              <w:right w:val="single" w:sz="4" w:space="0" w:color="000000"/>
            </w:tcBorders>
            <w:noWrap/>
            <w:vAlign w:val="center"/>
            <w:hideMark/>
          </w:tcPr>
          <w:p w14:paraId="239E80DE"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tấn</w:t>
            </w:r>
          </w:p>
        </w:tc>
        <w:tc>
          <w:tcPr>
            <w:tcW w:w="1482" w:type="dxa"/>
            <w:tcBorders>
              <w:top w:val="nil"/>
              <w:left w:val="nil"/>
              <w:bottom w:val="single" w:sz="4" w:space="0" w:color="000000"/>
              <w:right w:val="single" w:sz="4" w:space="0" w:color="000000"/>
            </w:tcBorders>
            <w:noWrap/>
            <w:vAlign w:val="center"/>
            <w:hideMark/>
          </w:tcPr>
          <w:p w14:paraId="12C27ECC"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4.000</w:t>
            </w:r>
          </w:p>
        </w:tc>
        <w:tc>
          <w:tcPr>
            <w:tcW w:w="1984" w:type="dxa"/>
            <w:tcBorders>
              <w:top w:val="nil"/>
              <w:left w:val="nil"/>
              <w:bottom w:val="single" w:sz="4" w:space="0" w:color="000000"/>
              <w:right w:val="single" w:sz="4" w:space="0" w:color="000000"/>
            </w:tcBorders>
            <w:noWrap/>
            <w:vAlign w:val="center"/>
            <w:hideMark/>
          </w:tcPr>
          <w:p w14:paraId="4A8709C9" w14:textId="72AF27A3" w:rsidR="00196CB4" w:rsidRPr="00196CB4" w:rsidRDefault="00196CB4" w:rsidP="00196CB4">
            <w:pPr>
              <w:spacing w:before="0" w:after="0" w:line="240" w:lineRule="auto"/>
              <w:jc w:val="center"/>
              <w:rPr>
                <w:rFonts w:eastAsia="Times New Roman"/>
                <w:szCs w:val="26"/>
              </w:rPr>
            </w:pPr>
            <w:r w:rsidRPr="00196CB4">
              <w:rPr>
                <w:rFonts w:eastAsia="Times New Roman"/>
                <w:szCs w:val="26"/>
              </w:rPr>
              <w:t>2.800</w:t>
            </w:r>
          </w:p>
        </w:tc>
        <w:tc>
          <w:tcPr>
            <w:tcW w:w="1560" w:type="dxa"/>
            <w:tcBorders>
              <w:top w:val="nil"/>
              <w:left w:val="nil"/>
              <w:bottom w:val="single" w:sz="4" w:space="0" w:color="000000"/>
              <w:right w:val="single" w:sz="4" w:space="0" w:color="000000"/>
            </w:tcBorders>
            <w:noWrap/>
            <w:vAlign w:val="center"/>
            <w:hideMark/>
          </w:tcPr>
          <w:p w14:paraId="398F4E45"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70,00</w:t>
            </w:r>
          </w:p>
        </w:tc>
        <w:tc>
          <w:tcPr>
            <w:tcW w:w="1380" w:type="dxa"/>
            <w:tcBorders>
              <w:top w:val="nil"/>
              <w:left w:val="nil"/>
              <w:bottom w:val="single" w:sz="4" w:space="0" w:color="000000"/>
              <w:right w:val="single" w:sz="4" w:space="0" w:color="000000"/>
            </w:tcBorders>
            <w:vAlign w:val="center"/>
            <w:hideMark/>
          </w:tcPr>
          <w:p w14:paraId="49BA7645" w14:textId="558F7E37"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76BB921E"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7CE9ED4D"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6</w:t>
            </w:r>
          </w:p>
        </w:tc>
        <w:tc>
          <w:tcPr>
            <w:tcW w:w="5260" w:type="dxa"/>
            <w:tcBorders>
              <w:top w:val="nil"/>
              <w:left w:val="nil"/>
              <w:bottom w:val="single" w:sz="4" w:space="0" w:color="000000"/>
              <w:right w:val="single" w:sz="4" w:space="0" w:color="000000"/>
            </w:tcBorders>
            <w:vAlign w:val="center"/>
            <w:hideMark/>
          </w:tcPr>
          <w:p w14:paraId="3541911E"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Tổng đàn gia súc</w:t>
            </w:r>
          </w:p>
        </w:tc>
        <w:tc>
          <w:tcPr>
            <w:tcW w:w="1939" w:type="dxa"/>
            <w:tcBorders>
              <w:top w:val="nil"/>
              <w:left w:val="nil"/>
              <w:bottom w:val="single" w:sz="4" w:space="0" w:color="000000"/>
              <w:right w:val="single" w:sz="4" w:space="0" w:color="000000"/>
            </w:tcBorders>
            <w:noWrap/>
            <w:vAlign w:val="center"/>
            <w:hideMark/>
          </w:tcPr>
          <w:p w14:paraId="2F690657"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con</w:t>
            </w:r>
          </w:p>
        </w:tc>
        <w:tc>
          <w:tcPr>
            <w:tcW w:w="1482" w:type="dxa"/>
            <w:tcBorders>
              <w:top w:val="nil"/>
              <w:left w:val="nil"/>
              <w:bottom w:val="single" w:sz="4" w:space="0" w:color="000000"/>
              <w:right w:val="single" w:sz="4" w:space="0" w:color="000000"/>
            </w:tcBorders>
            <w:noWrap/>
            <w:vAlign w:val="center"/>
            <w:hideMark/>
          </w:tcPr>
          <w:p w14:paraId="6B24F44C"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11.500</w:t>
            </w:r>
          </w:p>
        </w:tc>
        <w:tc>
          <w:tcPr>
            <w:tcW w:w="1984" w:type="dxa"/>
            <w:tcBorders>
              <w:top w:val="nil"/>
              <w:left w:val="nil"/>
              <w:bottom w:val="single" w:sz="4" w:space="0" w:color="000000"/>
              <w:right w:val="single" w:sz="4" w:space="0" w:color="000000"/>
            </w:tcBorders>
            <w:noWrap/>
            <w:vAlign w:val="center"/>
            <w:hideMark/>
          </w:tcPr>
          <w:p w14:paraId="03BCE666" w14:textId="63E01139"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r w:rsidR="00425591" w:rsidRPr="002B019F">
              <w:t>9.829</w:t>
            </w:r>
          </w:p>
        </w:tc>
        <w:tc>
          <w:tcPr>
            <w:tcW w:w="1560" w:type="dxa"/>
            <w:tcBorders>
              <w:top w:val="nil"/>
              <w:left w:val="nil"/>
              <w:bottom w:val="single" w:sz="4" w:space="0" w:color="000000"/>
              <w:right w:val="single" w:sz="4" w:space="0" w:color="000000"/>
            </w:tcBorders>
            <w:noWrap/>
            <w:vAlign w:val="center"/>
            <w:hideMark/>
          </w:tcPr>
          <w:p w14:paraId="00DF81FE" w14:textId="6DED24BB" w:rsidR="00196CB4" w:rsidRPr="00196CB4" w:rsidRDefault="00425591" w:rsidP="00196CB4">
            <w:pPr>
              <w:spacing w:before="0" w:after="0" w:line="240" w:lineRule="auto"/>
              <w:jc w:val="center"/>
              <w:rPr>
                <w:rFonts w:eastAsia="Times New Roman"/>
                <w:szCs w:val="26"/>
              </w:rPr>
            </w:pPr>
            <w:r>
              <w:rPr>
                <w:rFonts w:eastAsia="Times New Roman"/>
                <w:szCs w:val="26"/>
              </w:rPr>
              <w:t>85,47</w:t>
            </w:r>
            <w:r w:rsidR="00196CB4"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198AA3D3" w14:textId="3C1AABBD"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6C2521B0"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14E184A5" w14:textId="77777777" w:rsidR="00196CB4" w:rsidRPr="00196CB4" w:rsidRDefault="00196CB4" w:rsidP="00196CB4">
            <w:pPr>
              <w:spacing w:before="0" w:after="0" w:line="240" w:lineRule="auto"/>
              <w:jc w:val="center"/>
              <w:rPr>
                <w:rFonts w:eastAsia="Times New Roman"/>
                <w:b/>
                <w:bCs/>
                <w:sz w:val="24"/>
                <w:szCs w:val="24"/>
              </w:rPr>
            </w:pPr>
            <w:r w:rsidRPr="00196CB4">
              <w:rPr>
                <w:rFonts w:eastAsia="Times New Roman"/>
                <w:b/>
                <w:bCs/>
                <w:sz w:val="24"/>
                <w:szCs w:val="24"/>
              </w:rPr>
              <w:t>II</w:t>
            </w:r>
          </w:p>
        </w:tc>
        <w:tc>
          <w:tcPr>
            <w:tcW w:w="5260" w:type="dxa"/>
            <w:tcBorders>
              <w:top w:val="nil"/>
              <w:left w:val="nil"/>
              <w:bottom w:val="single" w:sz="4" w:space="0" w:color="000000"/>
              <w:right w:val="single" w:sz="4" w:space="0" w:color="000000"/>
            </w:tcBorders>
            <w:vAlign w:val="center"/>
            <w:hideMark/>
          </w:tcPr>
          <w:p w14:paraId="2AAA73DA" w14:textId="77777777" w:rsidR="00196CB4" w:rsidRPr="00196CB4" w:rsidRDefault="00196CB4" w:rsidP="00196CB4">
            <w:pPr>
              <w:spacing w:before="0" w:after="0" w:line="240" w:lineRule="auto"/>
              <w:rPr>
                <w:rFonts w:eastAsia="Times New Roman"/>
                <w:b/>
                <w:bCs/>
                <w:szCs w:val="26"/>
              </w:rPr>
            </w:pPr>
            <w:r w:rsidRPr="00196CB4">
              <w:rPr>
                <w:rFonts w:eastAsia="Times New Roman"/>
                <w:b/>
                <w:bCs/>
                <w:szCs w:val="26"/>
              </w:rPr>
              <w:t>Chỉ tiêu xã hội</w:t>
            </w:r>
          </w:p>
        </w:tc>
        <w:tc>
          <w:tcPr>
            <w:tcW w:w="1939" w:type="dxa"/>
            <w:tcBorders>
              <w:top w:val="nil"/>
              <w:left w:val="nil"/>
              <w:bottom w:val="single" w:sz="4" w:space="0" w:color="000000"/>
              <w:right w:val="single" w:sz="4" w:space="0" w:color="000000"/>
            </w:tcBorders>
            <w:noWrap/>
            <w:vAlign w:val="center"/>
            <w:hideMark/>
          </w:tcPr>
          <w:p w14:paraId="682B37BA"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482" w:type="dxa"/>
            <w:tcBorders>
              <w:top w:val="nil"/>
              <w:left w:val="nil"/>
              <w:bottom w:val="single" w:sz="4" w:space="0" w:color="000000"/>
              <w:right w:val="single" w:sz="4" w:space="0" w:color="000000"/>
            </w:tcBorders>
            <w:noWrap/>
            <w:vAlign w:val="center"/>
            <w:hideMark/>
          </w:tcPr>
          <w:p w14:paraId="5D05C9FD"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984" w:type="dxa"/>
            <w:tcBorders>
              <w:top w:val="nil"/>
              <w:left w:val="nil"/>
              <w:bottom w:val="single" w:sz="4" w:space="0" w:color="000000"/>
              <w:right w:val="single" w:sz="4" w:space="0" w:color="000000"/>
            </w:tcBorders>
            <w:noWrap/>
            <w:vAlign w:val="center"/>
            <w:hideMark/>
          </w:tcPr>
          <w:p w14:paraId="4222CC92"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560" w:type="dxa"/>
            <w:tcBorders>
              <w:top w:val="nil"/>
              <w:left w:val="nil"/>
              <w:bottom w:val="single" w:sz="4" w:space="0" w:color="000000"/>
              <w:right w:val="single" w:sz="4" w:space="0" w:color="000000"/>
            </w:tcBorders>
            <w:noWrap/>
            <w:vAlign w:val="center"/>
            <w:hideMark/>
          </w:tcPr>
          <w:p w14:paraId="4C0ED8D3"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380" w:type="dxa"/>
            <w:tcBorders>
              <w:top w:val="nil"/>
              <w:left w:val="nil"/>
              <w:bottom w:val="single" w:sz="4" w:space="0" w:color="000000"/>
              <w:right w:val="single" w:sz="4" w:space="0" w:color="000000"/>
            </w:tcBorders>
            <w:shd w:val="clear" w:color="FFFFFF" w:fill="FFFFFF"/>
            <w:noWrap/>
            <w:vAlign w:val="center"/>
            <w:hideMark/>
          </w:tcPr>
          <w:p w14:paraId="70A1040C" w14:textId="77777777" w:rsidR="00196CB4" w:rsidRPr="0058466B" w:rsidRDefault="00196CB4" w:rsidP="00196CB4">
            <w:pPr>
              <w:spacing w:before="0" w:after="0" w:line="240" w:lineRule="auto"/>
              <w:rPr>
                <w:rFonts w:eastAsia="Times New Roman"/>
                <w:b/>
                <w:bCs/>
                <w:sz w:val="28"/>
                <w:szCs w:val="28"/>
              </w:rPr>
            </w:pPr>
            <w:r w:rsidRPr="0058466B">
              <w:rPr>
                <w:rFonts w:eastAsia="Times New Roman"/>
                <w:b/>
                <w:bCs/>
                <w:sz w:val="28"/>
                <w:szCs w:val="28"/>
              </w:rPr>
              <w:t> </w:t>
            </w:r>
          </w:p>
        </w:tc>
      </w:tr>
      <w:tr w:rsidR="00196CB4" w:rsidRPr="00196CB4" w14:paraId="52A4775C" w14:textId="77777777" w:rsidTr="00BF022D">
        <w:trPr>
          <w:trHeight w:val="660"/>
        </w:trPr>
        <w:tc>
          <w:tcPr>
            <w:tcW w:w="670" w:type="dxa"/>
            <w:tcBorders>
              <w:top w:val="nil"/>
              <w:left w:val="single" w:sz="4" w:space="0" w:color="000000"/>
              <w:bottom w:val="single" w:sz="4" w:space="0" w:color="000000"/>
              <w:right w:val="single" w:sz="4" w:space="0" w:color="000000"/>
            </w:tcBorders>
            <w:noWrap/>
            <w:vAlign w:val="center"/>
            <w:hideMark/>
          </w:tcPr>
          <w:p w14:paraId="678A5B57"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1</w:t>
            </w:r>
          </w:p>
        </w:tc>
        <w:tc>
          <w:tcPr>
            <w:tcW w:w="5260" w:type="dxa"/>
            <w:tcBorders>
              <w:top w:val="nil"/>
              <w:left w:val="nil"/>
              <w:bottom w:val="single" w:sz="4" w:space="0" w:color="000000"/>
              <w:right w:val="single" w:sz="4" w:space="0" w:color="000000"/>
            </w:tcBorders>
            <w:vAlign w:val="center"/>
            <w:hideMark/>
          </w:tcPr>
          <w:p w14:paraId="41DF02EE"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Thu nhập bình quân đầu người</w:t>
            </w:r>
          </w:p>
        </w:tc>
        <w:tc>
          <w:tcPr>
            <w:tcW w:w="1939" w:type="dxa"/>
            <w:tcBorders>
              <w:top w:val="nil"/>
              <w:left w:val="nil"/>
              <w:bottom w:val="single" w:sz="4" w:space="0" w:color="000000"/>
              <w:right w:val="single" w:sz="4" w:space="0" w:color="000000"/>
            </w:tcBorders>
            <w:vAlign w:val="center"/>
            <w:hideMark/>
          </w:tcPr>
          <w:p w14:paraId="238034A3"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xml:space="preserve"> triệu đồng/người/năm</w:t>
            </w:r>
          </w:p>
        </w:tc>
        <w:tc>
          <w:tcPr>
            <w:tcW w:w="1482" w:type="dxa"/>
            <w:tcBorders>
              <w:top w:val="nil"/>
              <w:left w:val="nil"/>
              <w:bottom w:val="single" w:sz="4" w:space="0" w:color="000000"/>
              <w:right w:val="single" w:sz="4" w:space="0" w:color="000000"/>
            </w:tcBorders>
            <w:noWrap/>
            <w:vAlign w:val="center"/>
            <w:hideMark/>
          </w:tcPr>
          <w:p w14:paraId="08701255"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54,80</w:t>
            </w:r>
          </w:p>
        </w:tc>
        <w:tc>
          <w:tcPr>
            <w:tcW w:w="1984" w:type="dxa"/>
            <w:tcBorders>
              <w:top w:val="nil"/>
              <w:left w:val="nil"/>
              <w:bottom w:val="single" w:sz="4" w:space="0" w:color="000000"/>
              <w:right w:val="single" w:sz="4" w:space="0" w:color="000000"/>
            </w:tcBorders>
            <w:vAlign w:val="center"/>
            <w:hideMark/>
          </w:tcPr>
          <w:p w14:paraId="4E7BF46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Không đánh giá 6 tháng</w:t>
            </w:r>
          </w:p>
        </w:tc>
        <w:tc>
          <w:tcPr>
            <w:tcW w:w="1560" w:type="dxa"/>
            <w:tcBorders>
              <w:top w:val="nil"/>
              <w:left w:val="nil"/>
              <w:bottom w:val="single" w:sz="4" w:space="0" w:color="000000"/>
              <w:right w:val="single" w:sz="4" w:space="0" w:color="000000"/>
            </w:tcBorders>
            <w:noWrap/>
            <w:vAlign w:val="center"/>
            <w:hideMark/>
          </w:tcPr>
          <w:p w14:paraId="045D30F3"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vAlign w:val="center"/>
            <w:hideMark/>
          </w:tcPr>
          <w:p w14:paraId="062B9FF7" w14:textId="06772DE5" w:rsidR="00196CB4" w:rsidRPr="0058466B" w:rsidRDefault="00286874" w:rsidP="00286874">
            <w:pPr>
              <w:spacing w:before="0" w:after="0" w:line="240" w:lineRule="auto"/>
              <w:jc w:val="center"/>
              <w:rPr>
                <w:rFonts w:eastAsia="Times New Roman"/>
                <w:sz w:val="28"/>
                <w:szCs w:val="28"/>
              </w:rPr>
            </w:pPr>
            <w:r w:rsidRPr="0058466B">
              <w:rPr>
                <w:rFonts w:eastAsia="Times New Roman"/>
                <w:sz w:val="28"/>
                <w:szCs w:val="28"/>
              </w:rPr>
              <w:t>Đánh giá cuối năm</w:t>
            </w:r>
          </w:p>
        </w:tc>
      </w:tr>
      <w:tr w:rsidR="00196CB4" w:rsidRPr="00196CB4" w14:paraId="057FCA0D"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0A83D9D8"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2</w:t>
            </w:r>
          </w:p>
        </w:tc>
        <w:tc>
          <w:tcPr>
            <w:tcW w:w="5260" w:type="dxa"/>
            <w:tcBorders>
              <w:top w:val="nil"/>
              <w:left w:val="nil"/>
              <w:bottom w:val="single" w:sz="4" w:space="0" w:color="000000"/>
              <w:right w:val="single" w:sz="4" w:space="0" w:color="000000"/>
            </w:tcBorders>
            <w:shd w:val="clear" w:color="FFFFFF" w:fill="FFFFFF"/>
            <w:vAlign w:val="center"/>
            <w:hideMark/>
          </w:tcPr>
          <w:p w14:paraId="7F48E9A3"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hộ nghèo</w:t>
            </w:r>
          </w:p>
        </w:tc>
        <w:tc>
          <w:tcPr>
            <w:tcW w:w="1939" w:type="dxa"/>
            <w:tcBorders>
              <w:top w:val="nil"/>
              <w:left w:val="nil"/>
              <w:bottom w:val="single" w:sz="4" w:space="0" w:color="000000"/>
              <w:right w:val="single" w:sz="4" w:space="0" w:color="000000"/>
            </w:tcBorders>
            <w:shd w:val="clear" w:color="FFFFFF" w:fill="FFFFFF"/>
            <w:noWrap/>
            <w:vAlign w:val="center"/>
            <w:hideMark/>
          </w:tcPr>
          <w:p w14:paraId="2B381EE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shd w:val="clear" w:color="FFFFFF" w:fill="FFFFFF"/>
            <w:vAlign w:val="center"/>
            <w:hideMark/>
          </w:tcPr>
          <w:p w14:paraId="23076F19"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2,39</w:t>
            </w:r>
          </w:p>
        </w:tc>
        <w:tc>
          <w:tcPr>
            <w:tcW w:w="1984" w:type="dxa"/>
            <w:tcBorders>
              <w:top w:val="nil"/>
              <w:left w:val="nil"/>
              <w:bottom w:val="nil"/>
              <w:right w:val="single" w:sz="4" w:space="0" w:color="000000"/>
            </w:tcBorders>
            <w:shd w:val="clear" w:color="FFFFFF" w:fill="FFFFFF"/>
            <w:noWrap/>
            <w:vAlign w:val="center"/>
            <w:hideMark/>
          </w:tcPr>
          <w:p w14:paraId="6F3DD55D"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3,13</w:t>
            </w:r>
          </w:p>
        </w:tc>
        <w:tc>
          <w:tcPr>
            <w:tcW w:w="1560" w:type="dxa"/>
            <w:tcBorders>
              <w:top w:val="nil"/>
              <w:left w:val="nil"/>
              <w:bottom w:val="nil"/>
              <w:right w:val="single" w:sz="4" w:space="0" w:color="000000"/>
            </w:tcBorders>
            <w:shd w:val="clear" w:color="FFFFFF" w:fill="FFFFFF"/>
            <w:noWrap/>
            <w:vAlign w:val="center"/>
            <w:hideMark/>
          </w:tcPr>
          <w:p w14:paraId="322F5556"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nil"/>
              <w:right w:val="single" w:sz="4" w:space="0" w:color="000000"/>
            </w:tcBorders>
            <w:vAlign w:val="center"/>
            <w:hideMark/>
          </w:tcPr>
          <w:p w14:paraId="5CE98428" w14:textId="26F10097" w:rsidR="00196CB4" w:rsidRPr="0058466B" w:rsidRDefault="00CA3649" w:rsidP="006E7B83">
            <w:pPr>
              <w:spacing w:before="0" w:after="0" w:line="240" w:lineRule="auto"/>
              <w:jc w:val="center"/>
              <w:rPr>
                <w:rFonts w:eastAsia="Times New Roman"/>
                <w:sz w:val="28"/>
                <w:szCs w:val="28"/>
              </w:rPr>
            </w:pPr>
            <w:r w:rsidRPr="0058466B">
              <w:rPr>
                <w:rFonts w:eastAsia="Times New Roman"/>
                <w:sz w:val="28"/>
                <w:szCs w:val="28"/>
              </w:rPr>
              <w:t>Đánh giá cuối năm</w:t>
            </w:r>
          </w:p>
        </w:tc>
      </w:tr>
      <w:tr w:rsidR="00196CB4" w:rsidRPr="00196CB4" w14:paraId="594277F5"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12770E32"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3</w:t>
            </w:r>
          </w:p>
        </w:tc>
        <w:tc>
          <w:tcPr>
            <w:tcW w:w="5260" w:type="dxa"/>
            <w:tcBorders>
              <w:top w:val="nil"/>
              <w:left w:val="nil"/>
              <w:bottom w:val="single" w:sz="4" w:space="0" w:color="000000"/>
              <w:right w:val="single" w:sz="4" w:space="0" w:color="000000"/>
            </w:tcBorders>
            <w:shd w:val="clear" w:color="FFFFFF" w:fill="FFFFFF"/>
            <w:vAlign w:val="center"/>
            <w:hideMark/>
          </w:tcPr>
          <w:p w14:paraId="7C6853DA"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dân số tham gia BHYT</w:t>
            </w:r>
          </w:p>
        </w:tc>
        <w:tc>
          <w:tcPr>
            <w:tcW w:w="1939" w:type="dxa"/>
            <w:tcBorders>
              <w:top w:val="nil"/>
              <w:left w:val="nil"/>
              <w:bottom w:val="single" w:sz="4" w:space="0" w:color="000000"/>
              <w:right w:val="single" w:sz="4" w:space="0" w:color="000000"/>
            </w:tcBorders>
            <w:shd w:val="clear" w:color="FFFFFF" w:fill="FFFFFF"/>
            <w:noWrap/>
            <w:vAlign w:val="center"/>
            <w:hideMark/>
          </w:tcPr>
          <w:p w14:paraId="4965BB2B"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shd w:val="clear" w:color="FFFFFF" w:fill="FFFFFF"/>
            <w:noWrap/>
            <w:vAlign w:val="center"/>
            <w:hideMark/>
          </w:tcPr>
          <w:p w14:paraId="5ECA4CE4"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95,13</w:t>
            </w:r>
          </w:p>
        </w:tc>
        <w:tc>
          <w:tcPr>
            <w:tcW w:w="1984" w:type="dxa"/>
            <w:tcBorders>
              <w:top w:val="single" w:sz="4" w:space="0" w:color="000000"/>
              <w:left w:val="nil"/>
              <w:bottom w:val="single" w:sz="4" w:space="0" w:color="000000"/>
              <w:right w:val="single" w:sz="4" w:space="0" w:color="000000"/>
            </w:tcBorders>
            <w:shd w:val="clear" w:color="FFFFFF" w:fill="FFFFFF"/>
            <w:noWrap/>
            <w:vAlign w:val="center"/>
            <w:hideMark/>
          </w:tcPr>
          <w:p w14:paraId="11F4B2B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98,00</w:t>
            </w:r>
          </w:p>
        </w:tc>
        <w:tc>
          <w:tcPr>
            <w:tcW w:w="1560" w:type="dxa"/>
            <w:tcBorders>
              <w:top w:val="single" w:sz="4" w:space="0" w:color="000000"/>
              <w:left w:val="nil"/>
              <w:bottom w:val="single" w:sz="4" w:space="0" w:color="000000"/>
              <w:right w:val="single" w:sz="4" w:space="0" w:color="000000"/>
            </w:tcBorders>
            <w:shd w:val="clear" w:color="FFFFFF" w:fill="FFFFFF"/>
            <w:noWrap/>
            <w:vAlign w:val="center"/>
            <w:hideMark/>
          </w:tcPr>
          <w:p w14:paraId="7379529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single" w:sz="4" w:space="0" w:color="000000"/>
              <w:left w:val="nil"/>
              <w:bottom w:val="single" w:sz="4" w:space="0" w:color="000000"/>
              <w:right w:val="single" w:sz="4" w:space="0" w:color="000000"/>
            </w:tcBorders>
            <w:shd w:val="clear" w:color="FFFFFF" w:fill="FFFFFF"/>
            <w:vAlign w:val="center"/>
            <w:hideMark/>
          </w:tcPr>
          <w:p w14:paraId="1063A1CA" w14:textId="4382F4FB"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31605A" w:rsidRPr="0058466B">
              <w:rPr>
                <w:rFonts w:eastAsia="Times New Roman"/>
                <w:sz w:val="28"/>
                <w:szCs w:val="28"/>
              </w:rPr>
              <w:t>Vượt KH</w:t>
            </w:r>
          </w:p>
        </w:tc>
      </w:tr>
      <w:tr w:rsidR="00196CB4" w:rsidRPr="00196CB4" w14:paraId="6BEDA61F" w14:textId="77777777" w:rsidTr="00915C0A">
        <w:trPr>
          <w:trHeight w:val="435"/>
        </w:trPr>
        <w:tc>
          <w:tcPr>
            <w:tcW w:w="670" w:type="dxa"/>
            <w:tcBorders>
              <w:top w:val="nil"/>
              <w:left w:val="single" w:sz="4" w:space="0" w:color="000000"/>
              <w:bottom w:val="single" w:sz="4" w:space="0" w:color="auto"/>
              <w:right w:val="single" w:sz="4" w:space="0" w:color="000000"/>
            </w:tcBorders>
            <w:noWrap/>
            <w:vAlign w:val="center"/>
            <w:hideMark/>
          </w:tcPr>
          <w:p w14:paraId="6600C6F8"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4</w:t>
            </w:r>
          </w:p>
        </w:tc>
        <w:tc>
          <w:tcPr>
            <w:tcW w:w="5260" w:type="dxa"/>
            <w:tcBorders>
              <w:top w:val="nil"/>
              <w:left w:val="nil"/>
              <w:bottom w:val="single" w:sz="4" w:space="0" w:color="auto"/>
              <w:right w:val="single" w:sz="4" w:space="0" w:color="000000"/>
            </w:tcBorders>
            <w:shd w:val="clear" w:color="FFFFFF" w:fill="FFFFFF"/>
            <w:vAlign w:val="center"/>
            <w:hideMark/>
          </w:tcPr>
          <w:p w14:paraId="46DE178C"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lao động trong độ tuổi tham gia BHXH</w:t>
            </w:r>
          </w:p>
        </w:tc>
        <w:tc>
          <w:tcPr>
            <w:tcW w:w="1939" w:type="dxa"/>
            <w:tcBorders>
              <w:top w:val="nil"/>
              <w:left w:val="nil"/>
              <w:bottom w:val="single" w:sz="4" w:space="0" w:color="auto"/>
              <w:right w:val="single" w:sz="4" w:space="0" w:color="000000"/>
            </w:tcBorders>
            <w:shd w:val="clear" w:color="FFFFFF" w:fill="FFFFFF"/>
            <w:noWrap/>
            <w:vAlign w:val="center"/>
            <w:hideMark/>
          </w:tcPr>
          <w:p w14:paraId="513A2E93"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auto"/>
              <w:right w:val="single" w:sz="4" w:space="0" w:color="000000"/>
            </w:tcBorders>
            <w:shd w:val="clear" w:color="FFFFFF" w:fill="FFFFFF"/>
            <w:noWrap/>
            <w:vAlign w:val="center"/>
            <w:hideMark/>
          </w:tcPr>
          <w:p w14:paraId="401999A4"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49,80</w:t>
            </w:r>
          </w:p>
        </w:tc>
        <w:tc>
          <w:tcPr>
            <w:tcW w:w="1984" w:type="dxa"/>
            <w:tcBorders>
              <w:top w:val="nil"/>
              <w:left w:val="nil"/>
              <w:bottom w:val="single" w:sz="4" w:space="0" w:color="auto"/>
              <w:right w:val="single" w:sz="4" w:space="0" w:color="000000"/>
            </w:tcBorders>
            <w:shd w:val="clear" w:color="FFFFFF" w:fill="FFFFFF"/>
            <w:noWrap/>
            <w:vAlign w:val="center"/>
            <w:hideMark/>
          </w:tcPr>
          <w:p w14:paraId="3127F30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40,10</w:t>
            </w:r>
          </w:p>
        </w:tc>
        <w:tc>
          <w:tcPr>
            <w:tcW w:w="1560" w:type="dxa"/>
            <w:tcBorders>
              <w:top w:val="nil"/>
              <w:left w:val="nil"/>
              <w:bottom w:val="single" w:sz="4" w:space="0" w:color="auto"/>
              <w:right w:val="single" w:sz="4" w:space="0" w:color="000000"/>
            </w:tcBorders>
            <w:shd w:val="clear" w:color="FFFFFF" w:fill="FFFFFF"/>
            <w:noWrap/>
            <w:vAlign w:val="center"/>
            <w:hideMark/>
          </w:tcPr>
          <w:p w14:paraId="64A44F0E"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auto"/>
              <w:right w:val="single" w:sz="4" w:space="0" w:color="000000"/>
            </w:tcBorders>
            <w:shd w:val="clear" w:color="FFFFFF" w:fill="FFFFFF"/>
            <w:noWrap/>
            <w:vAlign w:val="center"/>
            <w:hideMark/>
          </w:tcPr>
          <w:p w14:paraId="0E79A64E" w14:textId="663B3911"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7EB8E049" w14:textId="77777777" w:rsidTr="00915C0A">
        <w:trPr>
          <w:trHeight w:val="660"/>
        </w:trPr>
        <w:tc>
          <w:tcPr>
            <w:tcW w:w="670" w:type="dxa"/>
            <w:tcBorders>
              <w:top w:val="single" w:sz="4" w:space="0" w:color="auto"/>
              <w:left w:val="single" w:sz="4" w:space="0" w:color="auto"/>
              <w:bottom w:val="single" w:sz="4" w:space="0" w:color="auto"/>
              <w:right w:val="single" w:sz="4" w:space="0" w:color="auto"/>
            </w:tcBorders>
            <w:noWrap/>
            <w:vAlign w:val="center"/>
            <w:hideMark/>
          </w:tcPr>
          <w:p w14:paraId="170ADE69"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lastRenderedPageBreak/>
              <w:t>5</w:t>
            </w:r>
          </w:p>
        </w:tc>
        <w:tc>
          <w:tcPr>
            <w:tcW w:w="5260" w:type="dxa"/>
            <w:tcBorders>
              <w:top w:val="single" w:sz="4" w:space="0" w:color="auto"/>
              <w:left w:val="single" w:sz="4" w:space="0" w:color="auto"/>
              <w:bottom w:val="single" w:sz="4" w:space="0" w:color="auto"/>
              <w:right w:val="single" w:sz="4" w:space="0" w:color="auto"/>
            </w:tcBorders>
            <w:vAlign w:val="center"/>
            <w:hideMark/>
          </w:tcPr>
          <w:p w14:paraId="17033265"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Các đơn vị thôn đạt văn hoá</w:t>
            </w:r>
          </w:p>
        </w:tc>
        <w:tc>
          <w:tcPr>
            <w:tcW w:w="1939" w:type="dxa"/>
            <w:tcBorders>
              <w:top w:val="single" w:sz="4" w:space="0" w:color="auto"/>
              <w:left w:val="single" w:sz="4" w:space="0" w:color="auto"/>
              <w:bottom w:val="single" w:sz="4" w:space="0" w:color="auto"/>
              <w:right w:val="single" w:sz="4" w:space="0" w:color="auto"/>
            </w:tcBorders>
            <w:noWrap/>
            <w:vAlign w:val="center"/>
            <w:hideMark/>
          </w:tcPr>
          <w:p w14:paraId="70B114C5"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single" w:sz="4" w:space="0" w:color="auto"/>
              <w:left w:val="single" w:sz="4" w:space="0" w:color="auto"/>
              <w:bottom w:val="single" w:sz="4" w:space="0" w:color="auto"/>
              <w:right w:val="single" w:sz="4" w:space="0" w:color="auto"/>
            </w:tcBorders>
            <w:noWrap/>
            <w:vAlign w:val="center"/>
            <w:hideMark/>
          </w:tcPr>
          <w:p w14:paraId="5476BFB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92,31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A62DA4"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Không đánh giá 6 tháng</w:t>
            </w:r>
          </w:p>
        </w:tc>
        <w:tc>
          <w:tcPr>
            <w:tcW w:w="1560" w:type="dxa"/>
            <w:tcBorders>
              <w:top w:val="single" w:sz="4" w:space="0" w:color="auto"/>
              <w:left w:val="single" w:sz="4" w:space="0" w:color="auto"/>
              <w:bottom w:val="single" w:sz="4" w:space="0" w:color="auto"/>
              <w:right w:val="single" w:sz="4" w:space="0" w:color="auto"/>
            </w:tcBorders>
            <w:noWrap/>
            <w:vAlign w:val="center"/>
            <w:hideMark/>
          </w:tcPr>
          <w:p w14:paraId="0431DC13"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7D4832C" w14:textId="0336318B" w:rsidR="00196CB4" w:rsidRPr="0058466B" w:rsidRDefault="00286874" w:rsidP="00286874">
            <w:pPr>
              <w:spacing w:before="0" w:after="0" w:line="240" w:lineRule="auto"/>
              <w:jc w:val="center"/>
              <w:rPr>
                <w:rFonts w:eastAsia="Times New Roman"/>
                <w:sz w:val="28"/>
                <w:szCs w:val="28"/>
              </w:rPr>
            </w:pPr>
            <w:r w:rsidRPr="0058466B">
              <w:rPr>
                <w:rFonts w:eastAsia="Times New Roman"/>
                <w:sz w:val="28"/>
                <w:szCs w:val="28"/>
              </w:rPr>
              <w:t>Đánh giá cuối năm</w:t>
            </w:r>
          </w:p>
        </w:tc>
      </w:tr>
      <w:tr w:rsidR="00196CB4" w:rsidRPr="00196CB4" w14:paraId="5CF978A7" w14:textId="77777777" w:rsidTr="00915C0A">
        <w:trPr>
          <w:trHeight w:val="330"/>
        </w:trPr>
        <w:tc>
          <w:tcPr>
            <w:tcW w:w="670" w:type="dxa"/>
            <w:tcBorders>
              <w:top w:val="single" w:sz="4" w:space="0" w:color="auto"/>
              <w:left w:val="single" w:sz="4" w:space="0" w:color="000000"/>
              <w:bottom w:val="single" w:sz="4" w:space="0" w:color="000000"/>
              <w:right w:val="single" w:sz="4" w:space="0" w:color="000000"/>
            </w:tcBorders>
            <w:noWrap/>
            <w:vAlign w:val="center"/>
            <w:hideMark/>
          </w:tcPr>
          <w:p w14:paraId="15813E4B"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6</w:t>
            </w:r>
          </w:p>
        </w:tc>
        <w:tc>
          <w:tcPr>
            <w:tcW w:w="5260" w:type="dxa"/>
            <w:tcBorders>
              <w:top w:val="single" w:sz="4" w:space="0" w:color="auto"/>
              <w:left w:val="nil"/>
              <w:bottom w:val="single" w:sz="4" w:space="0" w:color="000000"/>
              <w:right w:val="single" w:sz="4" w:space="0" w:color="000000"/>
            </w:tcBorders>
            <w:shd w:val="clear" w:color="FFFFFF" w:fill="FFFFFF"/>
            <w:vAlign w:val="center"/>
            <w:hideMark/>
          </w:tcPr>
          <w:p w14:paraId="1A3F7AC5"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Giải quyết việc làm cho lao động</w:t>
            </w:r>
          </w:p>
        </w:tc>
        <w:tc>
          <w:tcPr>
            <w:tcW w:w="1939" w:type="dxa"/>
            <w:tcBorders>
              <w:top w:val="single" w:sz="4" w:space="0" w:color="auto"/>
              <w:left w:val="nil"/>
              <w:bottom w:val="single" w:sz="4" w:space="0" w:color="000000"/>
              <w:right w:val="single" w:sz="4" w:space="0" w:color="000000"/>
            </w:tcBorders>
            <w:shd w:val="clear" w:color="FFFFFF" w:fill="FFFFFF"/>
            <w:noWrap/>
            <w:vAlign w:val="center"/>
            <w:hideMark/>
          </w:tcPr>
          <w:p w14:paraId="1055A1E6"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Lao động</w:t>
            </w:r>
          </w:p>
        </w:tc>
        <w:tc>
          <w:tcPr>
            <w:tcW w:w="1482" w:type="dxa"/>
            <w:tcBorders>
              <w:top w:val="single" w:sz="4" w:space="0" w:color="auto"/>
              <w:left w:val="nil"/>
              <w:bottom w:val="single" w:sz="4" w:space="0" w:color="000000"/>
              <w:right w:val="single" w:sz="4" w:space="0" w:color="000000"/>
            </w:tcBorders>
            <w:shd w:val="clear" w:color="FFFFFF" w:fill="FFFFFF"/>
            <w:noWrap/>
            <w:vAlign w:val="center"/>
            <w:hideMark/>
          </w:tcPr>
          <w:p w14:paraId="4030AF39"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1.008</w:t>
            </w:r>
          </w:p>
        </w:tc>
        <w:tc>
          <w:tcPr>
            <w:tcW w:w="1984" w:type="dxa"/>
            <w:tcBorders>
              <w:top w:val="single" w:sz="4" w:space="0" w:color="auto"/>
              <w:left w:val="nil"/>
              <w:bottom w:val="single" w:sz="4" w:space="0" w:color="000000"/>
              <w:right w:val="single" w:sz="4" w:space="0" w:color="000000"/>
            </w:tcBorders>
            <w:shd w:val="clear" w:color="FFFFFF" w:fill="FFFFFF"/>
            <w:noWrap/>
            <w:vAlign w:val="center"/>
            <w:hideMark/>
          </w:tcPr>
          <w:p w14:paraId="26BF002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575</w:t>
            </w:r>
          </w:p>
        </w:tc>
        <w:tc>
          <w:tcPr>
            <w:tcW w:w="1560" w:type="dxa"/>
            <w:tcBorders>
              <w:top w:val="single" w:sz="4" w:space="0" w:color="auto"/>
              <w:left w:val="nil"/>
              <w:bottom w:val="single" w:sz="4" w:space="0" w:color="000000"/>
              <w:right w:val="single" w:sz="4" w:space="0" w:color="000000"/>
            </w:tcBorders>
            <w:shd w:val="clear" w:color="FFFFFF" w:fill="FFFFFF"/>
            <w:noWrap/>
            <w:vAlign w:val="center"/>
            <w:hideMark/>
          </w:tcPr>
          <w:p w14:paraId="087618AA"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57,04</w:t>
            </w:r>
          </w:p>
        </w:tc>
        <w:tc>
          <w:tcPr>
            <w:tcW w:w="1380" w:type="dxa"/>
            <w:tcBorders>
              <w:top w:val="single" w:sz="4" w:space="0" w:color="auto"/>
              <w:left w:val="nil"/>
              <w:bottom w:val="single" w:sz="4" w:space="0" w:color="000000"/>
              <w:right w:val="single" w:sz="4" w:space="0" w:color="000000"/>
            </w:tcBorders>
            <w:shd w:val="clear" w:color="FFFFFF" w:fill="FFFFFF"/>
            <w:noWrap/>
            <w:vAlign w:val="center"/>
            <w:hideMark/>
          </w:tcPr>
          <w:p w14:paraId="359CD739" w14:textId="09091EFD"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74DB8611"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69967B6D"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7</w:t>
            </w:r>
          </w:p>
        </w:tc>
        <w:tc>
          <w:tcPr>
            <w:tcW w:w="5260" w:type="dxa"/>
            <w:tcBorders>
              <w:top w:val="nil"/>
              <w:left w:val="nil"/>
              <w:bottom w:val="single" w:sz="4" w:space="0" w:color="000000"/>
              <w:right w:val="single" w:sz="4" w:space="0" w:color="000000"/>
            </w:tcBorders>
            <w:vAlign w:val="center"/>
            <w:hideMark/>
          </w:tcPr>
          <w:p w14:paraId="4D09FFDB"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Trường đạt chuẩn quốc gia</w:t>
            </w:r>
          </w:p>
        </w:tc>
        <w:tc>
          <w:tcPr>
            <w:tcW w:w="1939" w:type="dxa"/>
            <w:tcBorders>
              <w:top w:val="nil"/>
              <w:left w:val="nil"/>
              <w:bottom w:val="single" w:sz="4" w:space="0" w:color="000000"/>
              <w:right w:val="single" w:sz="4" w:space="0" w:color="000000"/>
            </w:tcBorders>
            <w:noWrap/>
            <w:vAlign w:val="center"/>
            <w:hideMark/>
          </w:tcPr>
          <w:p w14:paraId="13A946A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noWrap/>
            <w:vAlign w:val="center"/>
            <w:hideMark/>
          </w:tcPr>
          <w:p w14:paraId="60095E0C"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41,67</w:t>
            </w:r>
          </w:p>
        </w:tc>
        <w:tc>
          <w:tcPr>
            <w:tcW w:w="1984" w:type="dxa"/>
            <w:tcBorders>
              <w:top w:val="nil"/>
              <w:left w:val="nil"/>
              <w:bottom w:val="single" w:sz="4" w:space="0" w:color="000000"/>
              <w:right w:val="single" w:sz="4" w:space="0" w:color="000000"/>
            </w:tcBorders>
            <w:noWrap/>
            <w:vAlign w:val="center"/>
            <w:hideMark/>
          </w:tcPr>
          <w:p w14:paraId="6269CE38"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25</w:t>
            </w:r>
          </w:p>
        </w:tc>
        <w:tc>
          <w:tcPr>
            <w:tcW w:w="1560" w:type="dxa"/>
            <w:tcBorders>
              <w:top w:val="nil"/>
              <w:left w:val="nil"/>
              <w:bottom w:val="single" w:sz="4" w:space="0" w:color="000000"/>
              <w:right w:val="single" w:sz="4" w:space="0" w:color="000000"/>
            </w:tcBorders>
            <w:noWrap/>
            <w:vAlign w:val="center"/>
            <w:hideMark/>
          </w:tcPr>
          <w:p w14:paraId="10192EB6"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3121B2F7" w14:textId="3DF69345"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087413CE"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24B3404D" w14:textId="77777777" w:rsidR="00196CB4" w:rsidRPr="00196CB4" w:rsidRDefault="00196CB4" w:rsidP="00196CB4">
            <w:pPr>
              <w:spacing w:before="0" w:after="0" w:line="240" w:lineRule="auto"/>
              <w:jc w:val="center"/>
              <w:rPr>
                <w:rFonts w:eastAsia="Times New Roman"/>
                <w:b/>
                <w:bCs/>
                <w:sz w:val="24"/>
                <w:szCs w:val="24"/>
              </w:rPr>
            </w:pPr>
            <w:r w:rsidRPr="00196CB4">
              <w:rPr>
                <w:rFonts w:eastAsia="Times New Roman"/>
                <w:b/>
                <w:bCs/>
                <w:sz w:val="24"/>
                <w:szCs w:val="24"/>
              </w:rPr>
              <w:t>III</w:t>
            </w:r>
          </w:p>
        </w:tc>
        <w:tc>
          <w:tcPr>
            <w:tcW w:w="5260" w:type="dxa"/>
            <w:tcBorders>
              <w:top w:val="nil"/>
              <w:left w:val="nil"/>
              <w:bottom w:val="single" w:sz="4" w:space="0" w:color="000000"/>
              <w:right w:val="single" w:sz="4" w:space="0" w:color="000000"/>
            </w:tcBorders>
            <w:vAlign w:val="center"/>
            <w:hideMark/>
          </w:tcPr>
          <w:p w14:paraId="0BB682D9" w14:textId="77777777" w:rsidR="00196CB4" w:rsidRPr="00196CB4" w:rsidRDefault="00196CB4" w:rsidP="00196CB4">
            <w:pPr>
              <w:spacing w:before="0" w:after="0" w:line="240" w:lineRule="auto"/>
              <w:rPr>
                <w:rFonts w:eastAsia="Times New Roman"/>
                <w:b/>
                <w:bCs/>
                <w:szCs w:val="26"/>
              </w:rPr>
            </w:pPr>
            <w:r w:rsidRPr="00196CB4">
              <w:rPr>
                <w:rFonts w:eastAsia="Times New Roman"/>
                <w:b/>
                <w:bCs/>
                <w:szCs w:val="26"/>
              </w:rPr>
              <w:t>Chỉ tiêu môi trường</w:t>
            </w:r>
          </w:p>
        </w:tc>
        <w:tc>
          <w:tcPr>
            <w:tcW w:w="1939" w:type="dxa"/>
            <w:tcBorders>
              <w:top w:val="nil"/>
              <w:left w:val="nil"/>
              <w:bottom w:val="single" w:sz="4" w:space="0" w:color="000000"/>
              <w:right w:val="single" w:sz="4" w:space="0" w:color="000000"/>
            </w:tcBorders>
            <w:noWrap/>
            <w:vAlign w:val="center"/>
            <w:hideMark/>
          </w:tcPr>
          <w:p w14:paraId="73C66D23"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482" w:type="dxa"/>
            <w:tcBorders>
              <w:top w:val="nil"/>
              <w:left w:val="nil"/>
              <w:bottom w:val="single" w:sz="4" w:space="0" w:color="000000"/>
              <w:right w:val="single" w:sz="4" w:space="0" w:color="000000"/>
            </w:tcBorders>
            <w:noWrap/>
            <w:vAlign w:val="center"/>
            <w:hideMark/>
          </w:tcPr>
          <w:p w14:paraId="1E55BB4C"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984" w:type="dxa"/>
            <w:tcBorders>
              <w:top w:val="nil"/>
              <w:left w:val="nil"/>
              <w:bottom w:val="single" w:sz="4" w:space="0" w:color="000000"/>
              <w:right w:val="single" w:sz="4" w:space="0" w:color="000000"/>
            </w:tcBorders>
            <w:noWrap/>
            <w:vAlign w:val="center"/>
            <w:hideMark/>
          </w:tcPr>
          <w:p w14:paraId="59FF1585"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560" w:type="dxa"/>
            <w:tcBorders>
              <w:top w:val="nil"/>
              <w:left w:val="nil"/>
              <w:bottom w:val="single" w:sz="4" w:space="0" w:color="000000"/>
              <w:right w:val="single" w:sz="4" w:space="0" w:color="000000"/>
            </w:tcBorders>
            <w:noWrap/>
            <w:vAlign w:val="center"/>
            <w:hideMark/>
          </w:tcPr>
          <w:p w14:paraId="29E97106"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380" w:type="dxa"/>
            <w:tcBorders>
              <w:top w:val="nil"/>
              <w:left w:val="nil"/>
              <w:bottom w:val="single" w:sz="4" w:space="0" w:color="000000"/>
              <w:right w:val="single" w:sz="4" w:space="0" w:color="000000"/>
            </w:tcBorders>
            <w:noWrap/>
            <w:vAlign w:val="center"/>
            <w:hideMark/>
          </w:tcPr>
          <w:p w14:paraId="7BA1C79F" w14:textId="77777777" w:rsidR="00196CB4" w:rsidRPr="0058466B" w:rsidRDefault="00196CB4" w:rsidP="00196CB4">
            <w:pPr>
              <w:spacing w:before="0" w:after="0" w:line="240" w:lineRule="auto"/>
              <w:rPr>
                <w:rFonts w:eastAsia="Times New Roman"/>
                <w:b/>
                <w:bCs/>
                <w:sz w:val="28"/>
                <w:szCs w:val="28"/>
              </w:rPr>
            </w:pPr>
            <w:r w:rsidRPr="0058466B">
              <w:rPr>
                <w:rFonts w:eastAsia="Times New Roman"/>
                <w:b/>
                <w:bCs/>
                <w:sz w:val="28"/>
                <w:szCs w:val="28"/>
              </w:rPr>
              <w:t> </w:t>
            </w:r>
          </w:p>
        </w:tc>
      </w:tr>
      <w:tr w:rsidR="00196CB4" w:rsidRPr="00196CB4" w14:paraId="54C0171A" w14:textId="77777777" w:rsidTr="00BF022D">
        <w:trPr>
          <w:trHeight w:val="375"/>
        </w:trPr>
        <w:tc>
          <w:tcPr>
            <w:tcW w:w="670" w:type="dxa"/>
            <w:tcBorders>
              <w:top w:val="nil"/>
              <w:left w:val="single" w:sz="4" w:space="0" w:color="000000"/>
              <w:bottom w:val="single" w:sz="4" w:space="0" w:color="000000"/>
              <w:right w:val="single" w:sz="4" w:space="0" w:color="000000"/>
            </w:tcBorders>
            <w:noWrap/>
            <w:vAlign w:val="center"/>
            <w:hideMark/>
          </w:tcPr>
          <w:p w14:paraId="68286ED2"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1</w:t>
            </w:r>
          </w:p>
        </w:tc>
        <w:tc>
          <w:tcPr>
            <w:tcW w:w="5260" w:type="dxa"/>
            <w:tcBorders>
              <w:top w:val="nil"/>
              <w:left w:val="nil"/>
              <w:bottom w:val="single" w:sz="4" w:space="0" w:color="000000"/>
              <w:right w:val="single" w:sz="4" w:space="0" w:color="000000"/>
            </w:tcBorders>
            <w:vAlign w:val="center"/>
            <w:hideMark/>
          </w:tcPr>
          <w:p w14:paraId="723055D6"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dân số sử dụng nước sạch hợp quy chuẩn</w:t>
            </w:r>
          </w:p>
        </w:tc>
        <w:tc>
          <w:tcPr>
            <w:tcW w:w="1939" w:type="dxa"/>
            <w:tcBorders>
              <w:top w:val="nil"/>
              <w:left w:val="nil"/>
              <w:bottom w:val="single" w:sz="4" w:space="0" w:color="000000"/>
              <w:right w:val="single" w:sz="4" w:space="0" w:color="000000"/>
            </w:tcBorders>
            <w:noWrap/>
            <w:vAlign w:val="center"/>
            <w:hideMark/>
          </w:tcPr>
          <w:p w14:paraId="4359F3FE"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noWrap/>
            <w:vAlign w:val="center"/>
            <w:hideMark/>
          </w:tcPr>
          <w:p w14:paraId="6CF23DD9"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60</w:t>
            </w:r>
          </w:p>
        </w:tc>
        <w:tc>
          <w:tcPr>
            <w:tcW w:w="1984" w:type="dxa"/>
            <w:tcBorders>
              <w:top w:val="nil"/>
              <w:left w:val="nil"/>
              <w:bottom w:val="single" w:sz="4" w:space="0" w:color="000000"/>
              <w:right w:val="single" w:sz="4" w:space="0" w:color="000000"/>
            </w:tcBorders>
            <w:noWrap/>
            <w:vAlign w:val="center"/>
            <w:hideMark/>
          </w:tcPr>
          <w:p w14:paraId="243BA139"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54,53</w:t>
            </w:r>
          </w:p>
        </w:tc>
        <w:tc>
          <w:tcPr>
            <w:tcW w:w="1560" w:type="dxa"/>
            <w:tcBorders>
              <w:top w:val="nil"/>
              <w:left w:val="nil"/>
              <w:bottom w:val="single" w:sz="4" w:space="0" w:color="000000"/>
              <w:right w:val="single" w:sz="4" w:space="0" w:color="000000"/>
            </w:tcBorders>
            <w:noWrap/>
            <w:vAlign w:val="center"/>
            <w:hideMark/>
          </w:tcPr>
          <w:p w14:paraId="1EA4D70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34DB1BA3" w14:textId="377CA338"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0CA8B324"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684326F2"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2</w:t>
            </w:r>
          </w:p>
        </w:tc>
        <w:tc>
          <w:tcPr>
            <w:tcW w:w="5260" w:type="dxa"/>
            <w:tcBorders>
              <w:top w:val="nil"/>
              <w:left w:val="nil"/>
              <w:bottom w:val="single" w:sz="4" w:space="0" w:color="000000"/>
              <w:right w:val="single" w:sz="4" w:space="0" w:color="000000"/>
            </w:tcBorders>
            <w:shd w:val="clear" w:color="FFFFFF" w:fill="FFFFFF"/>
            <w:vAlign w:val="center"/>
            <w:hideMark/>
          </w:tcPr>
          <w:p w14:paraId="7339FE55"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 xml:space="preserve">Tỷ lệ thu gom, xử lý chất thải rắn sinh hoạt </w:t>
            </w:r>
          </w:p>
        </w:tc>
        <w:tc>
          <w:tcPr>
            <w:tcW w:w="1939" w:type="dxa"/>
            <w:tcBorders>
              <w:top w:val="nil"/>
              <w:left w:val="nil"/>
              <w:bottom w:val="single" w:sz="4" w:space="0" w:color="000000"/>
              <w:right w:val="single" w:sz="4" w:space="0" w:color="000000"/>
            </w:tcBorders>
            <w:shd w:val="clear" w:color="FFFFFF" w:fill="FFFFFF"/>
            <w:noWrap/>
            <w:vAlign w:val="center"/>
            <w:hideMark/>
          </w:tcPr>
          <w:p w14:paraId="12DEFCB7"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shd w:val="clear" w:color="FFFFFF" w:fill="FFFFFF"/>
            <w:noWrap/>
            <w:vAlign w:val="center"/>
            <w:hideMark/>
          </w:tcPr>
          <w:p w14:paraId="0F91B972"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90</w:t>
            </w:r>
          </w:p>
        </w:tc>
        <w:tc>
          <w:tcPr>
            <w:tcW w:w="1984" w:type="dxa"/>
            <w:tcBorders>
              <w:top w:val="nil"/>
              <w:left w:val="nil"/>
              <w:bottom w:val="single" w:sz="4" w:space="0" w:color="000000"/>
              <w:right w:val="single" w:sz="4" w:space="0" w:color="000000"/>
            </w:tcBorders>
            <w:shd w:val="clear" w:color="FFFFFF" w:fill="FFFFFF"/>
            <w:noWrap/>
            <w:vAlign w:val="center"/>
            <w:hideMark/>
          </w:tcPr>
          <w:p w14:paraId="64841065" w14:textId="5741DECA" w:rsidR="00196CB4" w:rsidRPr="00196CB4" w:rsidRDefault="00196CB4" w:rsidP="00196CB4">
            <w:pPr>
              <w:spacing w:before="0" w:after="0" w:line="240" w:lineRule="auto"/>
              <w:jc w:val="center"/>
              <w:rPr>
                <w:rFonts w:eastAsia="Times New Roman"/>
                <w:szCs w:val="26"/>
              </w:rPr>
            </w:pPr>
            <w:r w:rsidRPr="00196CB4">
              <w:rPr>
                <w:rFonts w:eastAsia="Times New Roman"/>
                <w:szCs w:val="26"/>
              </w:rPr>
              <w:t>86,8</w:t>
            </w:r>
          </w:p>
        </w:tc>
        <w:tc>
          <w:tcPr>
            <w:tcW w:w="1560" w:type="dxa"/>
            <w:tcBorders>
              <w:top w:val="nil"/>
              <w:left w:val="nil"/>
              <w:bottom w:val="single" w:sz="4" w:space="0" w:color="000000"/>
              <w:right w:val="single" w:sz="4" w:space="0" w:color="000000"/>
            </w:tcBorders>
            <w:shd w:val="clear" w:color="FFFFFF" w:fill="FFFFFF"/>
            <w:noWrap/>
            <w:vAlign w:val="center"/>
            <w:hideMark/>
          </w:tcPr>
          <w:p w14:paraId="3975E58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shd w:val="clear" w:color="FFFFFF" w:fill="FFFFFF"/>
            <w:vAlign w:val="center"/>
            <w:hideMark/>
          </w:tcPr>
          <w:p w14:paraId="7AF463E1" w14:textId="438E7D6D"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165AEFE6"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3EED1E0E"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3</w:t>
            </w:r>
          </w:p>
        </w:tc>
        <w:tc>
          <w:tcPr>
            <w:tcW w:w="5260" w:type="dxa"/>
            <w:tcBorders>
              <w:top w:val="nil"/>
              <w:left w:val="nil"/>
              <w:bottom w:val="single" w:sz="4" w:space="0" w:color="000000"/>
              <w:right w:val="single" w:sz="4" w:space="0" w:color="000000"/>
            </w:tcBorders>
            <w:vAlign w:val="center"/>
            <w:hideMark/>
          </w:tcPr>
          <w:p w14:paraId="29A6DED9"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 xml:space="preserve">Tỷ lệ che phủ rừng </w:t>
            </w:r>
          </w:p>
        </w:tc>
        <w:tc>
          <w:tcPr>
            <w:tcW w:w="1939" w:type="dxa"/>
            <w:tcBorders>
              <w:top w:val="nil"/>
              <w:left w:val="nil"/>
              <w:bottom w:val="single" w:sz="4" w:space="0" w:color="000000"/>
              <w:right w:val="single" w:sz="4" w:space="0" w:color="000000"/>
            </w:tcBorders>
            <w:noWrap/>
            <w:vAlign w:val="center"/>
            <w:hideMark/>
          </w:tcPr>
          <w:p w14:paraId="01BFE38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w:t>
            </w:r>
          </w:p>
        </w:tc>
        <w:tc>
          <w:tcPr>
            <w:tcW w:w="1482" w:type="dxa"/>
            <w:tcBorders>
              <w:top w:val="nil"/>
              <w:left w:val="nil"/>
              <w:bottom w:val="single" w:sz="4" w:space="0" w:color="000000"/>
              <w:right w:val="single" w:sz="4" w:space="0" w:color="000000"/>
            </w:tcBorders>
            <w:shd w:val="clear" w:color="FFFFFF" w:fill="FFFFFF"/>
            <w:noWrap/>
            <w:vAlign w:val="center"/>
            <w:hideMark/>
          </w:tcPr>
          <w:p w14:paraId="39898552"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50</w:t>
            </w:r>
          </w:p>
        </w:tc>
        <w:tc>
          <w:tcPr>
            <w:tcW w:w="1984" w:type="dxa"/>
            <w:tcBorders>
              <w:top w:val="nil"/>
              <w:left w:val="nil"/>
              <w:bottom w:val="single" w:sz="4" w:space="0" w:color="000000"/>
              <w:right w:val="single" w:sz="4" w:space="0" w:color="000000"/>
            </w:tcBorders>
            <w:shd w:val="clear" w:color="FFFFFF" w:fill="FFFFFF"/>
            <w:noWrap/>
            <w:vAlign w:val="center"/>
            <w:hideMark/>
          </w:tcPr>
          <w:p w14:paraId="6BCC603F" w14:textId="65096BA4" w:rsidR="00196CB4" w:rsidRPr="00196CB4" w:rsidRDefault="00196CB4" w:rsidP="00196CB4">
            <w:pPr>
              <w:spacing w:before="0" w:after="0" w:line="240" w:lineRule="auto"/>
              <w:jc w:val="center"/>
              <w:rPr>
                <w:rFonts w:eastAsia="Times New Roman"/>
                <w:szCs w:val="26"/>
              </w:rPr>
            </w:pPr>
            <w:r w:rsidRPr="00196CB4">
              <w:rPr>
                <w:rFonts w:eastAsia="Times New Roman"/>
                <w:szCs w:val="26"/>
              </w:rPr>
              <w:t>47</w:t>
            </w:r>
          </w:p>
        </w:tc>
        <w:tc>
          <w:tcPr>
            <w:tcW w:w="1560" w:type="dxa"/>
            <w:tcBorders>
              <w:top w:val="nil"/>
              <w:left w:val="nil"/>
              <w:bottom w:val="single" w:sz="4" w:space="0" w:color="000000"/>
              <w:right w:val="single" w:sz="4" w:space="0" w:color="000000"/>
            </w:tcBorders>
            <w:shd w:val="clear" w:color="FFFFFF" w:fill="FFFFFF"/>
            <w:noWrap/>
            <w:vAlign w:val="center"/>
            <w:hideMark/>
          </w:tcPr>
          <w:p w14:paraId="1A955058"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6D37F265" w14:textId="4C6E8F85"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425591" w:rsidRPr="0058466B">
              <w:rPr>
                <w:rFonts w:eastAsia="Times New Roman"/>
                <w:sz w:val="28"/>
                <w:szCs w:val="28"/>
              </w:rPr>
              <w:t>Tiếp tục thực hiện</w:t>
            </w:r>
          </w:p>
        </w:tc>
      </w:tr>
      <w:tr w:rsidR="00196CB4" w:rsidRPr="00196CB4" w14:paraId="38FD8C0E"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39B210EA" w14:textId="77777777" w:rsidR="00196CB4" w:rsidRPr="00196CB4" w:rsidRDefault="00196CB4" w:rsidP="00196CB4">
            <w:pPr>
              <w:spacing w:before="0" w:after="0" w:line="240" w:lineRule="auto"/>
              <w:jc w:val="center"/>
              <w:rPr>
                <w:rFonts w:eastAsia="Times New Roman"/>
                <w:b/>
                <w:bCs/>
                <w:sz w:val="24"/>
                <w:szCs w:val="24"/>
              </w:rPr>
            </w:pPr>
            <w:r w:rsidRPr="00196CB4">
              <w:rPr>
                <w:rFonts w:eastAsia="Times New Roman"/>
                <w:b/>
                <w:bCs/>
                <w:sz w:val="24"/>
                <w:szCs w:val="24"/>
              </w:rPr>
              <w:t>IV</w:t>
            </w:r>
          </w:p>
        </w:tc>
        <w:tc>
          <w:tcPr>
            <w:tcW w:w="5260" w:type="dxa"/>
            <w:tcBorders>
              <w:top w:val="nil"/>
              <w:left w:val="nil"/>
              <w:bottom w:val="single" w:sz="4" w:space="0" w:color="000000"/>
              <w:right w:val="single" w:sz="4" w:space="0" w:color="000000"/>
            </w:tcBorders>
            <w:shd w:val="clear" w:color="FFFFFF" w:fill="FFFFFF"/>
            <w:vAlign w:val="center"/>
            <w:hideMark/>
          </w:tcPr>
          <w:p w14:paraId="7F3FA9FC" w14:textId="77777777" w:rsidR="00196CB4" w:rsidRPr="00196CB4" w:rsidRDefault="00196CB4" w:rsidP="00196CB4">
            <w:pPr>
              <w:spacing w:before="0" w:after="0" w:line="240" w:lineRule="auto"/>
              <w:rPr>
                <w:rFonts w:eastAsia="Times New Roman"/>
                <w:b/>
                <w:bCs/>
                <w:szCs w:val="26"/>
              </w:rPr>
            </w:pPr>
            <w:r w:rsidRPr="00196CB4">
              <w:rPr>
                <w:rFonts w:eastAsia="Times New Roman"/>
                <w:b/>
                <w:bCs/>
                <w:szCs w:val="26"/>
              </w:rPr>
              <w:t>Chỉ tiêu Quốc phòng, an ninh</w:t>
            </w:r>
          </w:p>
        </w:tc>
        <w:tc>
          <w:tcPr>
            <w:tcW w:w="1939" w:type="dxa"/>
            <w:tcBorders>
              <w:top w:val="nil"/>
              <w:left w:val="nil"/>
              <w:bottom w:val="single" w:sz="4" w:space="0" w:color="000000"/>
              <w:right w:val="single" w:sz="4" w:space="0" w:color="000000"/>
            </w:tcBorders>
            <w:shd w:val="clear" w:color="FFFFFF" w:fill="FFFFFF"/>
            <w:noWrap/>
            <w:vAlign w:val="center"/>
            <w:hideMark/>
          </w:tcPr>
          <w:p w14:paraId="4869259A"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482" w:type="dxa"/>
            <w:tcBorders>
              <w:top w:val="nil"/>
              <w:left w:val="nil"/>
              <w:bottom w:val="single" w:sz="4" w:space="0" w:color="000000"/>
              <w:right w:val="single" w:sz="4" w:space="0" w:color="000000"/>
            </w:tcBorders>
            <w:shd w:val="clear" w:color="FFFFFF" w:fill="FFFFFF"/>
            <w:noWrap/>
            <w:vAlign w:val="center"/>
            <w:hideMark/>
          </w:tcPr>
          <w:p w14:paraId="04D464EF"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984" w:type="dxa"/>
            <w:tcBorders>
              <w:top w:val="nil"/>
              <w:left w:val="nil"/>
              <w:bottom w:val="single" w:sz="4" w:space="0" w:color="000000"/>
              <w:right w:val="single" w:sz="4" w:space="0" w:color="000000"/>
            </w:tcBorders>
            <w:shd w:val="clear" w:color="FFFFFF" w:fill="FFFFFF"/>
            <w:noWrap/>
            <w:vAlign w:val="center"/>
            <w:hideMark/>
          </w:tcPr>
          <w:p w14:paraId="6330CC16"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560" w:type="dxa"/>
            <w:tcBorders>
              <w:top w:val="nil"/>
              <w:left w:val="nil"/>
              <w:bottom w:val="single" w:sz="4" w:space="0" w:color="000000"/>
              <w:right w:val="single" w:sz="4" w:space="0" w:color="000000"/>
            </w:tcBorders>
            <w:shd w:val="clear" w:color="FFFFFF" w:fill="FFFFFF"/>
            <w:noWrap/>
            <w:vAlign w:val="center"/>
            <w:hideMark/>
          </w:tcPr>
          <w:p w14:paraId="621248B9" w14:textId="77777777" w:rsidR="00196CB4" w:rsidRPr="00196CB4" w:rsidRDefault="00196CB4" w:rsidP="00196CB4">
            <w:pPr>
              <w:spacing w:before="0" w:after="0" w:line="240" w:lineRule="auto"/>
              <w:jc w:val="center"/>
              <w:rPr>
                <w:rFonts w:eastAsia="Times New Roman"/>
                <w:b/>
                <w:bCs/>
                <w:szCs w:val="26"/>
              </w:rPr>
            </w:pPr>
            <w:r w:rsidRPr="00196CB4">
              <w:rPr>
                <w:rFonts w:eastAsia="Times New Roman"/>
                <w:b/>
                <w:bCs/>
                <w:szCs w:val="26"/>
              </w:rPr>
              <w:t> </w:t>
            </w:r>
          </w:p>
        </w:tc>
        <w:tc>
          <w:tcPr>
            <w:tcW w:w="1380" w:type="dxa"/>
            <w:tcBorders>
              <w:top w:val="nil"/>
              <w:left w:val="nil"/>
              <w:bottom w:val="single" w:sz="4" w:space="0" w:color="000000"/>
              <w:right w:val="single" w:sz="4" w:space="0" w:color="000000"/>
            </w:tcBorders>
            <w:shd w:val="clear" w:color="FFFFFF" w:fill="FFFFFF"/>
            <w:vAlign w:val="center"/>
            <w:hideMark/>
          </w:tcPr>
          <w:p w14:paraId="727CCE26" w14:textId="77777777" w:rsidR="00196CB4" w:rsidRPr="0058466B" w:rsidRDefault="00196CB4" w:rsidP="00196CB4">
            <w:pPr>
              <w:spacing w:before="0" w:after="0" w:line="240" w:lineRule="auto"/>
              <w:rPr>
                <w:rFonts w:eastAsia="Times New Roman"/>
                <w:b/>
                <w:bCs/>
                <w:sz w:val="28"/>
                <w:szCs w:val="28"/>
              </w:rPr>
            </w:pPr>
            <w:r w:rsidRPr="0058466B">
              <w:rPr>
                <w:rFonts w:eastAsia="Times New Roman"/>
                <w:b/>
                <w:bCs/>
                <w:sz w:val="28"/>
                <w:szCs w:val="28"/>
              </w:rPr>
              <w:t> </w:t>
            </w:r>
          </w:p>
        </w:tc>
      </w:tr>
      <w:tr w:rsidR="00196CB4" w:rsidRPr="00196CB4" w14:paraId="259923B1"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71F2BF7D"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1</w:t>
            </w:r>
          </w:p>
        </w:tc>
        <w:tc>
          <w:tcPr>
            <w:tcW w:w="5260" w:type="dxa"/>
            <w:tcBorders>
              <w:top w:val="nil"/>
              <w:left w:val="nil"/>
              <w:bottom w:val="single" w:sz="4" w:space="0" w:color="000000"/>
              <w:right w:val="single" w:sz="4" w:space="0" w:color="000000"/>
            </w:tcBorders>
            <w:vAlign w:val="center"/>
            <w:hideMark/>
          </w:tcPr>
          <w:p w14:paraId="08A9066A"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tuyển quân</w:t>
            </w:r>
          </w:p>
        </w:tc>
        <w:tc>
          <w:tcPr>
            <w:tcW w:w="1939" w:type="dxa"/>
            <w:tcBorders>
              <w:top w:val="nil"/>
              <w:left w:val="nil"/>
              <w:bottom w:val="single" w:sz="4" w:space="0" w:color="000000"/>
              <w:right w:val="single" w:sz="4" w:space="0" w:color="000000"/>
            </w:tcBorders>
            <w:noWrap/>
            <w:vAlign w:val="center"/>
            <w:hideMark/>
          </w:tcPr>
          <w:p w14:paraId="5767C87A"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w:t>
            </w:r>
          </w:p>
        </w:tc>
        <w:tc>
          <w:tcPr>
            <w:tcW w:w="1482" w:type="dxa"/>
            <w:tcBorders>
              <w:top w:val="nil"/>
              <w:left w:val="nil"/>
              <w:bottom w:val="single" w:sz="4" w:space="0" w:color="000000"/>
              <w:right w:val="single" w:sz="4" w:space="0" w:color="000000"/>
            </w:tcBorders>
            <w:noWrap/>
            <w:vAlign w:val="center"/>
            <w:hideMark/>
          </w:tcPr>
          <w:p w14:paraId="4382E476"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100</w:t>
            </w:r>
          </w:p>
        </w:tc>
        <w:tc>
          <w:tcPr>
            <w:tcW w:w="1984" w:type="dxa"/>
            <w:tcBorders>
              <w:top w:val="nil"/>
              <w:left w:val="nil"/>
              <w:bottom w:val="single" w:sz="4" w:space="0" w:color="000000"/>
              <w:right w:val="single" w:sz="4" w:space="0" w:color="000000"/>
            </w:tcBorders>
            <w:noWrap/>
            <w:vAlign w:val="center"/>
            <w:hideMark/>
          </w:tcPr>
          <w:p w14:paraId="0F834B2D"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100</w:t>
            </w:r>
          </w:p>
        </w:tc>
        <w:tc>
          <w:tcPr>
            <w:tcW w:w="1560" w:type="dxa"/>
            <w:tcBorders>
              <w:top w:val="nil"/>
              <w:left w:val="nil"/>
              <w:bottom w:val="single" w:sz="4" w:space="0" w:color="000000"/>
              <w:right w:val="single" w:sz="4" w:space="0" w:color="000000"/>
            </w:tcBorders>
            <w:noWrap/>
            <w:vAlign w:val="center"/>
            <w:hideMark/>
          </w:tcPr>
          <w:p w14:paraId="3AE7BBB0"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67182D92" w14:textId="795DDFE1"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31605A" w:rsidRPr="0058466B">
              <w:rPr>
                <w:rFonts w:eastAsia="Times New Roman"/>
                <w:sz w:val="28"/>
                <w:szCs w:val="28"/>
              </w:rPr>
              <w:t>Đạt KH</w:t>
            </w:r>
          </w:p>
        </w:tc>
      </w:tr>
      <w:tr w:rsidR="00196CB4" w:rsidRPr="00196CB4" w14:paraId="7F815BA3" w14:textId="77777777" w:rsidTr="00BF022D">
        <w:trPr>
          <w:trHeight w:val="330"/>
        </w:trPr>
        <w:tc>
          <w:tcPr>
            <w:tcW w:w="670" w:type="dxa"/>
            <w:tcBorders>
              <w:top w:val="nil"/>
              <w:left w:val="single" w:sz="4" w:space="0" w:color="000000"/>
              <w:bottom w:val="single" w:sz="4" w:space="0" w:color="000000"/>
              <w:right w:val="single" w:sz="4" w:space="0" w:color="000000"/>
            </w:tcBorders>
            <w:noWrap/>
            <w:vAlign w:val="center"/>
            <w:hideMark/>
          </w:tcPr>
          <w:p w14:paraId="7EFAF51E"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2</w:t>
            </w:r>
          </w:p>
        </w:tc>
        <w:tc>
          <w:tcPr>
            <w:tcW w:w="5260" w:type="dxa"/>
            <w:tcBorders>
              <w:top w:val="nil"/>
              <w:left w:val="nil"/>
              <w:bottom w:val="single" w:sz="4" w:space="0" w:color="000000"/>
              <w:right w:val="single" w:sz="4" w:space="0" w:color="000000"/>
            </w:tcBorders>
            <w:vAlign w:val="center"/>
            <w:hideMark/>
          </w:tcPr>
          <w:p w14:paraId="7C9A8C76"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Tỷ lệ tham gia huấn luyện</w:t>
            </w:r>
          </w:p>
        </w:tc>
        <w:tc>
          <w:tcPr>
            <w:tcW w:w="1939" w:type="dxa"/>
            <w:tcBorders>
              <w:top w:val="nil"/>
              <w:left w:val="nil"/>
              <w:bottom w:val="single" w:sz="4" w:space="0" w:color="000000"/>
              <w:right w:val="single" w:sz="4" w:space="0" w:color="000000"/>
            </w:tcBorders>
            <w:noWrap/>
            <w:vAlign w:val="center"/>
            <w:hideMark/>
          </w:tcPr>
          <w:p w14:paraId="500B81C7"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w:t>
            </w:r>
          </w:p>
        </w:tc>
        <w:tc>
          <w:tcPr>
            <w:tcW w:w="1482" w:type="dxa"/>
            <w:tcBorders>
              <w:top w:val="nil"/>
              <w:left w:val="nil"/>
              <w:bottom w:val="single" w:sz="4" w:space="0" w:color="000000"/>
              <w:right w:val="single" w:sz="4" w:space="0" w:color="000000"/>
            </w:tcBorders>
            <w:noWrap/>
            <w:vAlign w:val="center"/>
            <w:hideMark/>
          </w:tcPr>
          <w:p w14:paraId="647E9352"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100</w:t>
            </w:r>
          </w:p>
        </w:tc>
        <w:tc>
          <w:tcPr>
            <w:tcW w:w="1984" w:type="dxa"/>
            <w:tcBorders>
              <w:top w:val="nil"/>
              <w:left w:val="nil"/>
              <w:bottom w:val="single" w:sz="4" w:space="0" w:color="000000"/>
              <w:right w:val="single" w:sz="4" w:space="0" w:color="000000"/>
            </w:tcBorders>
            <w:noWrap/>
            <w:vAlign w:val="center"/>
            <w:hideMark/>
          </w:tcPr>
          <w:p w14:paraId="66E69D6F"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100</w:t>
            </w:r>
          </w:p>
        </w:tc>
        <w:tc>
          <w:tcPr>
            <w:tcW w:w="1560" w:type="dxa"/>
            <w:tcBorders>
              <w:top w:val="nil"/>
              <w:left w:val="nil"/>
              <w:bottom w:val="single" w:sz="4" w:space="0" w:color="000000"/>
              <w:right w:val="single" w:sz="4" w:space="0" w:color="000000"/>
            </w:tcBorders>
            <w:noWrap/>
            <w:vAlign w:val="center"/>
            <w:hideMark/>
          </w:tcPr>
          <w:p w14:paraId="383293B3"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075914D8" w14:textId="642EBB59"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31605A" w:rsidRPr="0058466B">
              <w:rPr>
                <w:rFonts w:eastAsia="Times New Roman"/>
                <w:sz w:val="28"/>
                <w:szCs w:val="28"/>
              </w:rPr>
              <w:t>Đạt KH</w:t>
            </w:r>
          </w:p>
        </w:tc>
      </w:tr>
      <w:tr w:rsidR="00196CB4" w:rsidRPr="00196CB4" w14:paraId="1FC5BA91" w14:textId="77777777" w:rsidTr="00BF022D">
        <w:trPr>
          <w:trHeight w:val="735"/>
        </w:trPr>
        <w:tc>
          <w:tcPr>
            <w:tcW w:w="670" w:type="dxa"/>
            <w:tcBorders>
              <w:top w:val="nil"/>
              <w:left w:val="single" w:sz="4" w:space="0" w:color="000000"/>
              <w:bottom w:val="single" w:sz="4" w:space="0" w:color="000000"/>
              <w:right w:val="single" w:sz="4" w:space="0" w:color="000000"/>
            </w:tcBorders>
            <w:noWrap/>
            <w:vAlign w:val="center"/>
            <w:hideMark/>
          </w:tcPr>
          <w:p w14:paraId="20A56CC2"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3</w:t>
            </w:r>
          </w:p>
        </w:tc>
        <w:tc>
          <w:tcPr>
            <w:tcW w:w="5260" w:type="dxa"/>
            <w:tcBorders>
              <w:top w:val="nil"/>
              <w:left w:val="nil"/>
              <w:bottom w:val="single" w:sz="4" w:space="0" w:color="000000"/>
              <w:right w:val="single" w:sz="4" w:space="0" w:color="000000"/>
            </w:tcBorders>
            <w:vAlign w:val="center"/>
            <w:hideMark/>
          </w:tcPr>
          <w:p w14:paraId="054A21BA" w14:textId="77777777" w:rsidR="00196CB4" w:rsidRPr="00196CB4" w:rsidRDefault="00196CB4" w:rsidP="00196CB4">
            <w:pPr>
              <w:spacing w:before="0" w:after="0" w:line="240" w:lineRule="auto"/>
              <w:rPr>
                <w:rFonts w:eastAsia="Times New Roman"/>
                <w:szCs w:val="26"/>
              </w:rPr>
            </w:pPr>
            <w:r w:rsidRPr="00196CB4">
              <w:rPr>
                <w:rFonts w:eastAsia="Times New Roman"/>
                <w:szCs w:val="26"/>
              </w:rPr>
              <w:t>Khu dân cư, cơ quan, doanh nghiệp, cơ sở giáo dục trên địa bàn đạt tiêu chuẩn về an ninh, trật tự</w:t>
            </w:r>
          </w:p>
        </w:tc>
        <w:tc>
          <w:tcPr>
            <w:tcW w:w="1939" w:type="dxa"/>
            <w:tcBorders>
              <w:top w:val="nil"/>
              <w:left w:val="nil"/>
              <w:bottom w:val="single" w:sz="4" w:space="0" w:color="000000"/>
              <w:right w:val="single" w:sz="4" w:space="0" w:color="000000"/>
            </w:tcBorders>
            <w:noWrap/>
            <w:vAlign w:val="center"/>
            <w:hideMark/>
          </w:tcPr>
          <w:p w14:paraId="07FC887B" w14:textId="77777777" w:rsidR="00196CB4" w:rsidRPr="00196CB4" w:rsidRDefault="00196CB4" w:rsidP="00196CB4">
            <w:pPr>
              <w:spacing w:before="0" w:after="0" w:line="240" w:lineRule="auto"/>
              <w:jc w:val="center"/>
              <w:rPr>
                <w:rFonts w:eastAsia="Times New Roman"/>
                <w:sz w:val="24"/>
                <w:szCs w:val="24"/>
              </w:rPr>
            </w:pPr>
            <w:r w:rsidRPr="00196CB4">
              <w:rPr>
                <w:rFonts w:eastAsia="Times New Roman"/>
                <w:sz w:val="24"/>
                <w:szCs w:val="24"/>
              </w:rPr>
              <w:t>%</w:t>
            </w:r>
          </w:p>
        </w:tc>
        <w:tc>
          <w:tcPr>
            <w:tcW w:w="1482" w:type="dxa"/>
            <w:tcBorders>
              <w:top w:val="nil"/>
              <w:left w:val="nil"/>
              <w:bottom w:val="single" w:sz="4" w:space="0" w:color="000000"/>
              <w:right w:val="single" w:sz="4" w:space="0" w:color="000000"/>
            </w:tcBorders>
            <w:noWrap/>
            <w:vAlign w:val="center"/>
            <w:hideMark/>
          </w:tcPr>
          <w:p w14:paraId="7E0C9B17"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80</w:t>
            </w:r>
          </w:p>
        </w:tc>
        <w:tc>
          <w:tcPr>
            <w:tcW w:w="1984" w:type="dxa"/>
            <w:tcBorders>
              <w:top w:val="nil"/>
              <w:left w:val="nil"/>
              <w:bottom w:val="single" w:sz="4" w:space="0" w:color="000000"/>
              <w:right w:val="single" w:sz="4" w:space="0" w:color="000000"/>
            </w:tcBorders>
            <w:vAlign w:val="center"/>
            <w:hideMark/>
          </w:tcPr>
          <w:p w14:paraId="44A6BB57"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Không đánh giá 6 tháng</w:t>
            </w:r>
          </w:p>
        </w:tc>
        <w:tc>
          <w:tcPr>
            <w:tcW w:w="1560" w:type="dxa"/>
            <w:tcBorders>
              <w:top w:val="nil"/>
              <w:left w:val="nil"/>
              <w:bottom w:val="single" w:sz="4" w:space="0" w:color="000000"/>
              <w:right w:val="single" w:sz="4" w:space="0" w:color="000000"/>
            </w:tcBorders>
            <w:noWrap/>
            <w:vAlign w:val="center"/>
            <w:hideMark/>
          </w:tcPr>
          <w:p w14:paraId="4B6DC75B" w14:textId="77777777" w:rsidR="00196CB4" w:rsidRPr="00196CB4" w:rsidRDefault="00196CB4" w:rsidP="00196CB4">
            <w:pPr>
              <w:spacing w:before="0" w:after="0" w:line="240" w:lineRule="auto"/>
              <w:jc w:val="center"/>
              <w:rPr>
                <w:rFonts w:eastAsia="Times New Roman"/>
                <w:szCs w:val="26"/>
              </w:rPr>
            </w:pPr>
            <w:r w:rsidRPr="00196CB4">
              <w:rPr>
                <w:rFonts w:eastAsia="Times New Roman"/>
                <w:szCs w:val="26"/>
              </w:rPr>
              <w:t> </w:t>
            </w:r>
          </w:p>
        </w:tc>
        <w:tc>
          <w:tcPr>
            <w:tcW w:w="1380" w:type="dxa"/>
            <w:tcBorders>
              <w:top w:val="nil"/>
              <w:left w:val="nil"/>
              <w:bottom w:val="single" w:sz="4" w:space="0" w:color="000000"/>
              <w:right w:val="single" w:sz="4" w:space="0" w:color="000000"/>
            </w:tcBorders>
            <w:noWrap/>
            <w:vAlign w:val="center"/>
            <w:hideMark/>
          </w:tcPr>
          <w:p w14:paraId="4D85C43A" w14:textId="47E33403" w:rsidR="00196CB4" w:rsidRPr="0058466B" w:rsidRDefault="00196CB4" w:rsidP="00196CB4">
            <w:pPr>
              <w:spacing w:before="0" w:after="0" w:line="240" w:lineRule="auto"/>
              <w:rPr>
                <w:rFonts w:eastAsia="Times New Roman"/>
                <w:sz w:val="28"/>
                <w:szCs w:val="28"/>
              </w:rPr>
            </w:pPr>
            <w:r w:rsidRPr="0058466B">
              <w:rPr>
                <w:rFonts w:eastAsia="Times New Roman"/>
                <w:sz w:val="28"/>
                <w:szCs w:val="28"/>
              </w:rPr>
              <w:t> </w:t>
            </w:r>
            <w:r w:rsidR="00286874" w:rsidRPr="0058466B">
              <w:rPr>
                <w:rFonts w:eastAsia="Times New Roman"/>
                <w:sz w:val="28"/>
                <w:szCs w:val="28"/>
              </w:rPr>
              <w:t>Đánh giá cuối năm</w:t>
            </w:r>
          </w:p>
        </w:tc>
      </w:tr>
    </w:tbl>
    <w:p w14:paraId="04D7BBE3" w14:textId="77777777" w:rsidR="00196CB4" w:rsidRPr="002B019F" w:rsidRDefault="00196CB4" w:rsidP="00196CB4">
      <w:pPr>
        <w:widowControl w:val="0"/>
        <w:spacing w:line="288" w:lineRule="auto"/>
        <w:rPr>
          <w:b/>
          <w:sz w:val="24"/>
          <w:szCs w:val="24"/>
        </w:rPr>
      </w:pPr>
    </w:p>
    <w:sectPr w:rsidR="00196CB4" w:rsidRPr="002B019F" w:rsidSect="00BF022D">
      <w:pgSz w:w="16840" w:h="11907" w:orient="landscape"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48447" w14:textId="77777777" w:rsidR="0088363B" w:rsidRDefault="0088363B" w:rsidP="00704143">
      <w:pPr>
        <w:spacing w:before="0" w:after="0" w:line="240" w:lineRule="auto"/>
      </w:pPr>
      <w:r>
        <w:separator/>
      </w:r>
    </w:p>
  </w:endnote>
  <w:endnote w:type="continuationSeparator" w:id="0">
    <w:p w14:paraId="72017232" w14:textId="77777777" w:rsidR="0088363B" w:rsidRDefault="0088363B"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A3F7" w14:textId="77777777" w:rsidR="0088363B" w:rsidRDefault="0088363B" w:rsidP="00704143">
      <w:pPr>
        <w:spacing w:before="0" w:after="0" w:line="240" w:lineRule="auto"/>
      </w:pPr>
      <w:r>
        <w:separator/>
      </w:r>
    </w:p>
  </w:footnote>
  <w:footnote w:type="continuationSeparator" w:id="0">
    <w:p w14:paraId="08DBD58D" w14:textId="77777777" w:rsidR="0088363B" w:rsidRDefault="0088363B" w:rsidP="00704143">
      <w:pPr>
        <w:spacing w:before="0" w:after="0" w:line="240" w:lineRule="auto"/>
      </w:pPr>
      <w:r>
        <w:continuationSeparator/>
      </w:r>
    </w:p>
  </w:footnote>
  <w:footnote w:id="1">
    <w:p w14:paraId="583D3AF2" w14:textId="489BDBB8" w:rsidR="00897C8E" w:rsidRPr="004D0F14" w:rsidRDefault="00897C8E" w:rsidP="00897C8E">
      <w:pPr>
        <w:pStyle w:val="FootnoteText"/>
        <w:spacing w:before="0" w:after="0" w:line="240" w:lineRule="auto"/>
        <w:ind w:firstLine="284"/>
        <w:jc w:val="both"/>
        <w:rPr>
          <w:sz w:val="18"/>
          <w:szCs w:val="18"/>
        </w:rPr>
      </w:pPr>
      <w:r w:rsidRPr="004D0F14">
        <w:rPr>
          <w:rStyle w:val="FootnoteReference"/>
          <w:sz w:val="18"/>
          <w:szCs w:val="18"/>
        </w:rPr>
        <w:footnoteRef/>
      </w:r>
      <w:r w:rsidRPr="004D0F14">
        <w:rPr>
          <w:sz w:val="18"/>
          <w:szCs w:val="18"/>
        </w:rPr>
        <w:t xml:space="preserve"> Diện tích khác vụ Đông Xuân: Ngô: </w:t>
      </w:r>
      <w:r w:rsidR="008E6079" w:rsidRPr="004D0F14">
        <w:rPr>
          <w:sz w:val="18"/>
          <w:szCs w:val="18"/>
        </w:rPr>
        <w:t>87</w:t>
      </w:r>
      <w:r w:rsidRPr="004D0F14">
        <w:rPr>
          <w:sz w:val="18"/>
          <w:szCs w:val="18"/>
        </w:rPr>
        <w:t xml:space="preserve"> ha, năng suất: </w:t>
      </w:r>
      <w:r w:rsidR="00B86492">
        <w:rPr>
          <w:sz w:val="18"/>
          <w:szCs w:val="18"/>
        </w:rPr>
        <w:t>48</w:t>
      </w:r>
      <w:r w:rsidRPr="004D0F14">
        <w:rPr>
          <w:sz w:val="18"/>
          <w:szCs w:val="18"/>
        </w:rPr>
        <w:t xml:space="preserve"> tạ/ha, sản lượng: </w:t>
      </w:r>
      <w:r w:rsidR="00B86492">
        <w:rPr>
          <w:sz w:val="18"/>
          <w:szCs w:val="18"/>
        </w:rPr>
        <w:t>417,6</w:t>
      </w:r>
      <w:r w:rsidRPr="004D0F14">
        <w:rPr>
          <w:sz w:val="18"/>
          <w:szCs w:val="18"/>
        </w:rPr>
        <w:t xml:space="preserve"> tấn; Khoai lang: </w:t>
      </w:r>
      <w:r w:rsidR="008E6079" w:rsidRPr="004D0F14">
        <w:rPr>
          <w:sz w:val="18"/>
          <w:szCs w:val="18"/>
        </w:rPr>
        <w:t>50</w:t>
      </w:r>
      <w:r w:rsidRPr="004D0F14">
        <w:rPr>
          <w:sz w:val="18"/>
          <w:szCs w:val="18"/>
        </w:rPr>
        <w:t xml:space="preserve"> ha, năng suất: </w:t>
      </w:r>
      <w:r w:rsidR="008E6079" w:rsidRPr="004D0F14">
        <w:rPr>
          <w:sz w:val="18"/>
          <w:szCs w:val="18"/>
        </w:rPr>
        <w:t>60</w:t>
      </w:r>
      <w:r w:rsidRPr="004D0F14">
        <w:rPr>
          <w:sz w:val="18"/>
          <w:szCs w:val="18"/>
        </w:rPr>
        <w:t xml:space="preserve"> tạ/ha, sản lượng: </w:t>
      </w:r>
      <w:r w:rsidR="008E6079" w:rsidRPr="004D0F14">
        <w:rPr>
          <w:sz w:val="18"/>
          <w:szCs w:val="18"/>
        </w:rPr>
        <w:t>300</w:t>
      </w:r>
      <w:r w:rsidRPr="004D0F14">
        <w:rPr>
          <w:sz w:val="18"/>
          <w:szCs w:val="18"/>
        </w:rPr>
        <w:t xml:space="preserve"> tấn; Lạc: </w:t>
      </w:r>
      <w:r w:rsidR="008E6079" w:rsidRPr="004D0F14">
        <w:rPr>
          <w:sz w:val="18"/>
          <w:szCs w:val="18"/>
        </w:rPr>
        <w:t>100</w:t>
      </w:r>
      <w:r w:rsidRPr="004D0F14">
        <w:rPr>
          <w:sz w:val="18"/>
          <w:szCs w:val="18"/>
        </w:rPr>
        <w:t xml:space="preserve"> ha, năng suất: </w:t>
      </w:r>
      <w:r w:rsidR="008E6079" w:rsidRPr="004D0F14">
        <w:rPr>
          <w:sz w:val="18"/>
          <w:szCs w:val="18"/>
        </w:rPr>
        <w:t>24</w:t>
      </w:r>
      <w:r w:rsidRPr="004D0F14">
        <w:rPr>
          <w:sz w:val="18"/>
          <w:szCs w:val="18"/>
        </w:rPr>
        <w:t xml:space="preserve"> tạ/ha, sản lượng: </w:t>
      </w:r>
      <w:r w:rsidR="008E6079" w:rsidRPr="004D0F14">
        <w:rPr>
          <w:sz w:val="18"/>
          <w:szCs w:val="18"/>
        </w:rPr>
        <w:t>240</w:t>
      </w:r>
      <w:r w:rsidRPr="004D0F14">
        <w:rPr>
          <w:sz w:val="18"/>
          <w:szCs w:val="18"/>
        </w:rPr>
        <w:t xml:space="preserve"> tấn; vừng: 30 ha, sản lượng: </w:t>
      </w:r>
      <w:r w:rsidR="008E6079" w:rsidRPr="004D0F14">
        <w:rPr>
          <w:sz w:val="18"/>
          <w:szCs w:val="18"/>
        </w:rPr>
        <w:t>21</w:t>
      </w:r>
      <w:r w:rsidRPr="004D0F14">
        <w:rPr>
          <w:sz w:val="18"/>
          <w:szCs w:val="18"/>
        </w:rPr>
        <w:t xml:space="preserve"> tấn; đậu: </w:t>
      </w:r>
      <w:r w:rsidR="008E6079" w:rsidRPr="004D0F14">
        <w:rPr>
          <w:sz w:val="18"/>
          <w:szCs w:val="18"/>
        </w:rPr>
        <w:t>40</w:t>
      </w:r>
      <w:r w:rsidRPr="004D0F14">
        <w:rPr>
          <w:sz w:val="18"/>
          <w:szCs w:val="18"/>
        </w:rPr>
        <w:t xml:space="preserve"> ha, sản lượng: </w:t>
      </w:r>
      <w:r w:rsidR="008E6079" w:rsidRPr="004D0F14">
        <w:rPr>
          <w:sz w:val="18"/>
          <w:szCs w:val="18"/>
        </w:rPr>
        <w:t>40</w:t>
      </w:r>
      <w:r w:rsidRPr="004D0F14">
        <w:rPr>
          <w:sz w:val="18"/>
          <w:szCs w:val="18"/>
        </w:rPr>
        <w:t xml:space="preserve"> tấn; rau màu: </w:t>
      </w:r>
      <w:r w:rsidR="008E6079" w:rsidRPr="004D0F14">
        <w:rPr>
          <w:sz w:val="18"/>
          <w:szCs w:val="18"/>
        </w:rPr>
        <w:t>50</w:t>
      </w:r>
      <w:r w:rsidRPr="004D0F14">
        <w:rPr>
          <w:sz w:val="18"/>
          <w:szCs w:val="18"/>
        </w:rPr>
        <w:t xml:space="preserve"> ha, sản lượng: </w:t>
      </w:r>
      <w:r w:rsidR="008E6079" w:rsidRPr="004D0F14">
        <w:rPr>
          <w:sz w:val="18"/>
          <w:szCs w:val="18"/>
        </w:rPr>
        <w:t>400</w:t>
      </w:r>
      <w:r w:rsidRPr="004D0F14">
        <w:rPr>
          <w:sz w:val="18"/>
          <w:szCs w:val="18"/>
        </w:rPr>
        <w:t xml:space="preserve"> tấn</w:t>
      </w:r>
      <w:r w:rsidR="008E6079" w:rsidRPr="004D0F14">
        <w:rPr>
          <w:sz w:val="18"/>
          <w:szCs w:val="18"/>
        </w:rPr>
        <w:t>, sắn 10 ha đang</w:t>
      </w:r>
      <w:r w:rsidR="007442AC" w:rsidRPr="004D0F14">
        <w:rPr>
          <w:sz w:val="18"/>
          <w:szCs w:val="18"/>
        </w:rPr>
        <w:t xml:space="preserve"> trong giai đoạn</w:t>
      </w:r>
      <w:r w:rsidR="008E6079" w:rsidRPr="004D0F14">
        <w:rPr>
          <w:sz w:val="18"/>
          <w:szCs w:val="18"/>
        </w:rPr>
        <w:t xml:space="preserve"> phát triển.</w:t>
      </w:r>
    </w:p>
  </w:footnote>
  <w:footnote w:id="2">
    <w:p w14:paraId="76D252AF" w14:textId="1A7A78C6" w:rsidR="00DD6F39" w:rsidRPr="00DD6F39" w:rsidRDefault="00D64BB5" w:rsidP="00DD6F39">
      <w:pPr>
        <w:spacing w:before="0" w:after="0" w:line="240" w:lineRule="auto"/>
        <w:ind w:firstLine="284"/>
        <w:jc w:val="both"/>
        <w:rPr>
          <w:bCs/>
          <w:sz w:val="18"/>
          <w:szCs w:val="18"/>
        </w:rPr>
      </w:pPr>
      <w:r w:rsidRPr="004D0F14">
        <w:rPr>
          <w:rStyle w:val="FootnoteReference"/>
          <w:sz w:val="18"/>
          <w:szCs w:val="18"/>
        </w:rPr>
        <w:footnoteRef/>
      </w:r>
      <w:r w:rsidRPr="004D0F14">
        <w:rPr>
          <w:sz w:val="18"/>
          <w:szCs w:val="18"/>
        </w:rPr>
        <w:t xml:space="preserve"> </w:t>
      </w:r>
      <w:r w:rsidR="008C2712" w:rsidRPr="004D0F14">
        <w:rPr>
          <w:sz w:val="18"/>
          <w:szCs w:val="18"/>
        </w:rPr>
        <w:t>Tiêm phòng vắc xin cho đàn gia súc 595/3.963 con, đạt 15,01% kế hoạch; tiêm vắc xin dại chó 600/2.500 con, đạt 24% kế hoạch.</w:t>
      </w:r>
      <w:r w:rsidR="00DD6F39" w:rsidRPr="004D0F14">
        <w:rPr>
          <w:bCs/>
          <w:sz w:val="28"/>
          <w:szCs w:val="28"/>
        </w:rPr>
        <w:t xml:space="preserve"> </w:t>
      </w:r>
      <w:r w:rsidR="00DD6F39" w:rsidRPr="004D0F14">
        <w:rPr>
          <w:bCs/>
          <w:sz w:val="18"/>
          <w:szCs w:val="18"/>
        </w:rPr>
        <w:t>Toàn xã có khoảng 9.829 con gia súc (trong đó: trâu, bò 3.963 con; Lợn 4.831 con; Dê 1.035 con); gia cầm 92.005 con;</w:t>
      </w:r>
      <w:r w:rsidR="00DD6F39" w:rsidRPr="004D0F14">
        <w:rPr>
          <w:sz w:val="18"/>
          <w:szCs w:val="18"/>
        </w:rPr>
        <w:t xml:space="preserve"> Ong lấy mật 590 tổ.</w:t>
      </w:r>
    </w:p>
  </w:footnote>
  <w:footnote w:id="3">
    <w:p w14:paraId="539071B6" w14:textId="77777777" w:rsidR="00F40625" w:rsidRPr="00DD6F39" w:rsidRDefault="00F40625" w:rsidP="00F40625">
      <w:pPr>
        <w:spacing w:before="0" w:after="0" w:line="240" w:lineRule="auto"/>
        <w:ind w:firstLine="284"/>
        <w:jc w:val="both"/>
        <w:rPr>
          <w:bCs/>
          <w:sz w:val="18"/>
          <w:szCs w:val="18"/>
        </w:rPr>
      </w:pPr>
      <w:r w:rsidRPr="00EA5E04">
        <w:rPr>
          <w:rStyle w:val="FootnoteReference"/>
          <w:sz w:val="18"/>
          <w:szCs w:val="18"/>
        </w:rPr>
        <w:footnoteRef/>
      </w:r>
      <w:r w:rsidRPr="00EA5E04">
        <w:rPr>
          <w:sz w:val="18"/>
          <w:szCs w:val="18"/>
        </w:rPr>
        <w:t xml:space="preserve"> </w:t>
      </w:r>
      <w:r w:rsidRPr="00506C72">
        <w:rPr>
          <w:sz w:val="18"/>
          <w:szCs w:val="18"/>
        </w:rPr>
        <w:t>Tỷ lệ che phủ rừng giảm do khai thác rừng trồng</w:t>
      </w:r>
      <w:r>
        <w:rPr>
          <w:sz w:val="18"/>
          <w:szCs w:val="18"/>
        </w:rPr>
        <w:t>,</w:t>
      </w:r>
      <w:r w:rsidRPr="00506C72">
        <w:rPr>
          <w:sz w:val="18"/>
          <w:szCs w:val="18"/>
        </w:rPr>
        <w:t xml:space="preserve"> thiệt hại do bão số 10 (giảm 583,18 ha) và sai khác hiện trạng rừng tự nhiên (giảm 4,21 ha)</w:t>
      </w:r>
      <w:r>
        <w:rPr>
          <w:sz w:val="18"/>
          <w:szCs w:val="18"/>
        </w:rPr>
        <w:t xml:space="preserve">; </w:t>
      </w:r>
      <w:r w:rsidRPr="00EA5E04">
        <w:rPr>
          <w:sz w:val="18"/>
          <w:szCs w:val="18"/>
        </w:rPr>
        <w:t xml:space="preserve">Diện tích rừng trồng mới tập trung </w:t>
      </w:r>
      <w:r>
        <w:rPr>
          <w:sz w:val="18"/>
          <w:szCs w:val="18"/>
        </w:rPr>
        <w:t>khoảng</w:t>
      </w:r>
      <w:r w:rsidRPr="00EA5E04">
        <w:rPr>
          <w:sz w:val="18"/>
          <w:szCs w:val="18"/>
        </w:rPr>
        <w:t xml:space="preserve"> 521,9 ha, Sản lượng gỗ khai thác ước khoảng là 54.998,57m3.</w:t>
      </w:r>
    </w:p>
  </w:footnote>
  <w:footnote w:id="4">
    <w:p w14:paraId="1DD69A0E" w14:textId="3E231BF6" w:rsidR="00F749A6" w:rsidRPr="00DD6F39" w:rsidRDefault="00F749A6" w:rsidP="00F749A6">
      <w:pPr>
        <w:spacing w:before="0" w:after="0" w:line="240" w:lineRule="auto"/>
        <w:ind w:firstLine="284"/>
        <w:jc w:val="both"/>
        <w:rPr>
          <w:bCs/>
          <w:sz w:val="18"/>
          <w:szCs w:val="18"/>
        </w:rPr>
      </w:pPr>
      <w:r w:rsidRPr="000778EE">
        <w:rPr>
          <w:rStyle w:val="FootnoteReference"/>
          <w:sz w:val="18"/>
          <w:szCs w:val="18"/>
        </w:rPr>
        <w:footnoteRef/>
      </w:r>
      <w:r w:rsidRPr="000778EE">
        <w:rPr>
          <w:sz w:val="18"/>
          <w:szCs w:val="18"/>
        </w:rPr>
        <w:t xml:space="preserve"> Tổng số tàu thuyền đánh bắt có động cơ </w:t>
      </w:r>
      <w:r w:rsidR="00844018" w:rsidRPr="000778EE">
        <w:rPr>
          <w:sz w:val="18"/>
          <w:szCs w:val="18"/>
        </w:rPr>
        <w:t>416</w:t>
      </w:r>
      <w:r w:rsidRPr="000778EE">
        <w:rPr>
          <w:sz w:val="18"/>
          <w:szCs w:val="18"/>
        </w:rPr>
        <w:t xml:space="preserve"> chiếc</w:t>
      </w:r>
      <w:r w:rsidR="00844018" w:rsidRPr="000778EE">
        <w:rPr>
          <w:sz w:val="18"/>
          <w:szCs w:val="18"/>
        </w:rPr>
        <w:t xml:space="preserve">, trong đó tàu có chiều dài từ 6m trở lên 221 chiếc, tàu dưới 6m </w:t>
      </w:r>
      <w:r w:rsidR="000778EE" w:rsidRPr="000778EE">
        <w:rPr>
          <w:sz w:val="18"/>
          <w:szCs w:val="18"/>
        </w:rPr>
        <w:t xml:space="preserve">có </w:t>
      </w:r>
      <w:r w:rsidR="00844018" w:rsidRPr="000778EE">
        <w:rPr>
          <w:sz w:val="18"/>
          <w:szCs w:val="18"/>
        </w:rPr>
        <w:t>195 chiếc</w:t>
      </w:r>
      <w:r w:rsidR="000778EE" w:rsidRPr="000778EE">
        <w:rPr>
          <w:sz w:val="18"/>
          <w:szCs w:val="18"/>
        </w:rPr>
        <w:t>,</w:t>
      </w:r>
      <w:r w:rsidR="00445DCC" w:rsidRPr="000778EE">
        <w:rPr>
          <w:sz w:val="18"/>
          <w:szCs w:val="18"/>
        </w:rPr>
        <w:t xml:space="preserve"> (có </w:t>
      </w:r>
      <w:r w:rsidR="00445DCC" w:rsidRPr="00445DCC">
        <w:rPr>
          <w:sz w:val="18"/>
          <w:szCs w:val="18"/>
        </w:rPr>
        <w:t>53 tàu cá đăng ký tham gia khai thác, dịch vụ khai thác hải sản trên các vùng biển xa theo Quyết định số 48/2010/QĐ-TTg ngày 13/7/2010 của Thủ tướng Chính phủ</w:t>
      </w:r>
      <w:r w:rsidR="00445DCC">
        <w:rPr>
          <w:sz w:val="18"/>
          <w:szCs w:val="18"/>
        </w:rPr>
        <w:t>)</w:t>
      </w:r>
      <w:r w:rsidR="00844018">
        <w:rPr>
          <w:sz w:val="18"/>
          <w:szCs w:val="18"/>
        </w:rPr>
        <w:t>. S</w:t>
      </w:r>
      <w:r w:rsidRPr="007E4E17">
        <w:rPr>
          <w:sz w:val="18"/>
          <w:szCs w:val="18"/>
        </w:rPr>
        <w:t>ản lượng khai thác</w:t>
      </w:r>
      <w:r>
        <w:rPr>
          <w:sz w:val="18"/>
          <w:szCs w:val="18"/>
        </w:rPr>
        <w:t xml:space="preserve"> thuỷ sản</w:t>
      </w:r>
      <w:r w:rsidRPr="007E4E17">
        <w:rPr>
          <w:sz w:val="18"/>
          <w:szCs w:val="18"/>
        </w:rPr>
        <w:t xml:space="preserve"> </w:t>
      </w:r>
      <w:r>
        <w:rPr>
          <w:sz w:val="18"/>
          <w:szCs w:val="18"/>
        </w:rPr>
        <w:t xml:space="preserve">2.325,7 </w:t>
      </w:r>
      <w:r w:rsidRPr="007E4E17">
        <w:rPr>
          <w:sz w:val="18"/>
          <w:szCs w:val="18"/>
        </w:rPr>
        <w:t xml:space="preserve">tấn, sản lượng nuôi trồng </w:t>
      </w:r>
      <w:r>
        <w:rPr>
          <w:sz w:val="18"/>
          <w:szCs w:val="18"/>
        </w:rPr>
        <w:t>30,4</w:t>
      </w:r>
      <w:r w:rsidRPr="007E4E17">
        <w:rPr>
          <w:sz w:val="18"/>
          <w:szCs w:val="18"/>
        </w:rPr>
        <w:t xml:space="preserve"> tấn.</w:t>
      </w:r>
    </w:p>
  </w:footnote>
  <w:footnote w:id="5">
    <w:p w14:paraId="2FF40CB5" w14:textId="77777777" w:rsidR="001345F6" w:rsidRPr="007E4E17" w:rsidRDefault="001345F6" w:rsidP="001345F6">
      <w:pPr>
        <w:pStyle w:val="FootnoteText"/>
        <w:spacing w:before="0" w:after="0" w:line="240" w:lineRule="auto"/>
        <w:ind w:firstLine="284"/>
        <w:jc w:val="both"/>
        <w:rPr>
          <w:sz w:val="18"/>
          <w:szCs w:val="18"/>
        </w:rPr>
      </w:pPr>
      <w:r w:rsidRPr="004D0F14">
        <w:rPr>
          <w:sz w:val="18"/>
          <w:szCs w:val="18"/>
          <w:vertAlign w:val="superscript"/>
          <w:lang w:val="vi-VN"/>
        </w:rPr>
        <w:footnoteRef/>
      </w:r>
      <w:r w:rsidRPr="004D0F14">
        <w:rPr>
          <w:sz w:val="18"/>
          <w:szCs w:val="18"/>
          <w:lang w:val="vi-VN"/>
        </w:rPr>
        <w:t xml:space="preserve"> </w:t>
      </w:r>
      <w:r w:rsidRPr="004D0F14">
        <w:rPr>
          <w:bCs/>
          <w:iCs/>
          <w:spacing w:val="-4"/>
          <w:sz w:val="18"/>
          <w:szCs w:val="18"/>
        </w:rPr>
        <w:t>Đến nay, đăng ký kinh doanh mới 122 trường hợp, điều chỉnh 25 trường hợp, chấm dứt 21 trường hợp.</w:t>
      </w:r>
    </w:p>
  </w:footnote>
  <w:footnote w:id="6">
    <w:p w14:paraId="7752FEDD" w14:textId="76902747" w:rsidR="00151E15" w:rsidRPr="004D0F14" w:rsidRDefault="00151E15" w:rsidP="00890BBC">
      <w:pPr>
        <w:pStyle w:val="FootnoteText"/>
        <w:spacing w:before="0" w:after="0" w:line="240" w:lineRule="auto"/>
        <w:ind w:firstLine="284"/>
        <w:jc w:val="both"/>
        <w:rPr>
          <w:sz w:val="18"/>
          <w:szCs w:val="18"/>
        </w:rPr>
      </w:pPr>
      <w:r w:rsidRPr="004D0F14">
        <w:rPr>
          <w:sz w:val="18"/>
          <w:szCs w:val="18"/>
          <w:vertAlign w:val="superscript"/>
          <w:lang w:val="vi-VN"/>
        </w:rPr>
        <w:footnoteRef/>
      </w:r>
      <w:r w:rsidRPr="004D0F14">
        <w:rPr>
          <w:sz w:val="18"/>
          <w:szCs w:val="18"/>
          <w:lang w:val="vi-VN"/>
        </w:rPr>
        <w:t xml:space="preserve"> </w:t>
      </w:r>
      <w:r w:rsidR="00890BBC" w:rsidRPr="004D0F14">
        <w:rPr>
          <w:sz w:val="18"/>
          <w:szCs w:val="18"/>
          <w:lang w:val="vi-VN"/>
        </w:rPr>
        <w:t xml:space="preserve">Toàn xã có </w:t>
      </w:r>
      <w:r w:rsidR="00890BBC" w:rsidRPr="004D0F14">
        <w:rPr>
          <w:sz w:val="18"/>
          <w:szCs w:val="18"/>
        </w:rPr>
        <w:t>151</w:t>
      </w:r>
      <w:r w:rsidR="00890BBC" w:rsidRPr="004D0F14">
        <w:rPr>
          <w:sz w:val="18"/>
          <w:szCs w:val="18"/>
          <w:lang w:val="vi-VN"/>
        </w:rPr>
        <w:t xml:space="preserve"> doanh nghiệp</w:t>
      </w:r>
      <w:r w:rsidR="00890BBC" w:rsidRPr="004D0F14">
        <w:rPr>
          <w:sz w:val="18"/>
          <w:szCs w:val="18"/>
        </w:rPr>
        <w:t>;</w:t>
      </w:r>
      <w:r w:rsidR="00890BBC" w:rsidRPr="004D0F14">
        <w:rPr>
          <w:sz w:val="18"/>
          <w:szCs w:val="18"/>
          <w:lang w:val="vi-VN"/>
        </w:rPr>
        <w:t xml:space="preserve"> </w:t>
      </w:r>
      <w:r w:rsidR="00890BBC" w:rsidRPr="004D0F14">
        <w:rPr>
          <w:sz w:val="18"/>
          <w:szCs w:val="18"/>
        </w:rPr>
        <w:t>có 10 HTX;</w:t>
      </w:r>
      <w:r w:rsidR="00890BBC" w:rsidRPr="004D0F14">
        <w:rPr>
          <w:sz w:val="18"/>
          <w:szCs w:val="18"/>
          <w:lang w:val="vi-VN"/>
        </w:rPr>
        <w:t xml:space="preserve"> có </w:t>
      </w:r>
      <w:r w:rsidR="00890BBC" w:rsidRPr="004D0F14">
        <w:rPr>
          <w:sz w:val="18"/>
          <w:szCs w:val="18"/>
        </w:rPr>
        <w:t>349 cơ sở sản xuất công nghiệp, ngành nghề; kinh doanh thương mại, dịch vụ có 1.700 cơ sở.</w:t>
      </w:r>
    </w:p>
  </w:footnote>
  <w:footnote w:id="7">
    <w:p w14:paraId="2AF26D18" w14:textId="5E4AB364" w:rsidR="00272AC3" w:rsidRPr="004D0F14" w:rsidRDefault="00272AC3" w:rsidP="00272AC3">
      <w:pPr>
        <w:pStyle w:val="FootnoteText"/>
        <w:spacing w:before="0" w:after="0" w:line="240" w:lineRule="auto"/>
        <w:ind w:firstLine="284"/>
        <w:jc w:val="both"/>
        <w:rPr>
          <w:sz w:val="18"/>
          <w:szCs w:val="18"/>
        </w:rPr>
      </w:pPr>
      <w:r w:rsidRPr="004D0F14">
        <w:rPr>
          <w:sz w:val="18"/>
          <w:szCs w:val="18"/>
          <w:vertAlign w:val="superscript"/>
          <w:lang w:val="vi-VN"/>
        </w:rPr>
        <w:footnoteRef/>
      </w:r>
      <w:r w:rsidRPr="004D0F14">
        <w:rPr>
          <w:sz w:val="18"/>
          <w:szCs w:val="18"/>
          <w:lang w:val="vi-VN"/>
        </w:rPr>
        <w:t xml:space="preserve"> </w:t>
      </w:r>
      <w:r w:rsidR="00890BBC" w:rsidRPr="004D0F14">
        <w:rPr>
          <w:sz w:val="18"/>
          <w:szCs w:val="18"/>
        </w:rPr>
        <w:t xml:space="preserve">Cấp Giấy chứng nhận sau dồn điền đổi thửa đạt 393/1.570 hồ sơ; xử lý </w:t>
      </w:r>
      <w:r w:rsidR="00F10838" w:rsidRPr="004D0F14">
        <w:rPr>
          <w:sz w:val="18"/>
          <w:szCs w:val="18"/>
        </w:rPr>
        <w:t>39</w:t>
      </w:r>
      <w:r w:rsidR="00890BBC" w:rsidRPr="004D0F14">
        <w:rPr>
          <w:sz w:val="18"/>
          <w:szCs w:val="18"/>
        </w:rPr>
        <w:t xml:space="preserve"> trường hợp vi phạm đất đai với số tiền phạt </w:t>
      </w:r>
      <w:r w:rsidR="00F10838" w:rsidRPr="004D0F14">
        <w:rPr>
          <w:sz w:val="18"/>
          <w:szCs w:val="18"/>
        </w:rPr>
        <w:t>hơn 77</w:t>
      </w:r>
      <w:r w:rsidR="00890BBC" w:rsidRPr="004D0F14">
        <w:rPr>
          <w:sz w:val="18"/>
          <w:szCs w:val="18"/>
        </w:rPr>
        <w:t xml:space="preserve"> triệu đồng</w:t>
      </w:r>
      <w:r w:rsidR="00D37E57" w:rsidRPr="004D0F14">
        <w:rPr>
          <w:sz w:val="18"/>
          <w:szCs w:val="18"/>
        </w:rPr>
        <w:t>.</w:t>
      </w:r>
    </w:p>
  </w:footnote>
  <w:footnote w:id="8">
    <w:p w14:paraId="58C4E30D" w14:textId="3600999B" w:rsidR="00074375" w:rsidRPr="004D0F14" w:rsidRDefault="00074375" w:rsidP="00074375">
      <w:pPr>
        <w:spacing w:before="0" w:after="0" w:line="240" w:lineRule="auto"/>
        <w:ind w:firstLine="284"/>
        <w:jc w:val="both"/>
        <w:rPr>
          <w:rFonts w:asciiTheme="majorHAnsi" w:hAnsiTheme="majorHAnsi" w:cstheme="majorHAnsi"/>
          <w:sz w:val="18"/>
          <w:szCs w:val="18"/>
        </w:rPr>
      </w:pPr>
      <w:r w:rsidRPr="004D0F14">
        <w:rPr>
          <w:rStyle w:val="FootnoteReference"/>
          <w:sz w:val="18"/>
          <w:szCs w:val="18"/>
        </w:rPr>
        <w:footnoteRef/>
      </w:r>
      <w:r w:rsidR="00957748" w:rsidRPr="004D0F14">
        <w:rPr>
          <w:rFonts w:asciiTheme="majorHAnsi" w:hAnsiTheme="majorHAnsi" w:cstheme="majorHAnsi"/>
          <w:sz w:val="18"/>
          <w:szCs w:val="18"/>
        </w:rPr>
        <w:t xml:space="preserve"> </w:t>
      </w:r>
      <w:r w:rsidRPr="004D0F14">
        <w:rPr>
          <w:rFonts w:asciiTheme="majorHAnsi" w:hAnsiTheme="majorHAnsi" w:cstheme="majorHAnsi"/>
          <w:sz w:val="18"/>
          <w:szCs w:val="18"/>
        </w:rPr>
        <w:t xml:space="preserve">Tính đến 6/2025, toàn xã có </w:t>
      </w:r>
      <w:r w:rsidR="00957748" w:rsidRPr="004D0F14">
        <w:rPr>
          <w:rFonts w:asciiTheme="majorHAnsi" w:hAnsiTheme="majorHAnsi" w:cstheme="majorHAnsi"/>
          <w:sz w:val="18"/>
          <w:szCs w:val="18"/>
        </w:rPr>
        <w:t>3</w:t>
      </w:r>
      <w:r w:rsidRPr="004D0F14">
        <w:rPr>
          <w:rFonts w:asciiTheme="majorHAnsi" w:hAnsiTheme="majorHAnsi" w:cstheme="majorHAnsi"/>
          <w:sz w:val="18"/>
          <w:szCs w:val="18"/>
        </w:rPr>
        <w:t>/12 trường đạt chuẩn quốc gia mức độ 1: Trường Mầm non Quảng Kim, Trường Tiểu học Quảng Đông, Trường THCS Quảng Đông</w:t>
      </w:r>
      <w:r w:rsidR="00957748" w:rsidRPr="004D0F14">
        <w:rPr>
          <w:rFonts w:asciiTheme="majorHAnsi" w:hAnsiTheme="majorHAnsi" w:cstheme="majorHAnsi"/>
          <w:sz w:val="18"/>
          <w:szCs w:val="18"/>
        </w:rPr>
        <w:t>.</w:t>
      </w:r>
    </w:p>
  </w:footnote>
  <w:footnote w:id="9">
    <w:p w14:paraId="08F439C9" w14:textId="0E97FE32" w:rsidR="009B1E36" w:rsidRPr="00E32E2D" w:rsidRDefault="009B1E36" w:rsidP="0014301C">
      <w:pPr>
        <w:widowControl w:val="0"/>
        <w:spacing w:after="0" w:line="240" w:lineRule="auto"/>
        <w:ind w:right="-1" w:firstLine="284"/>
        <w:jc w:val="both"/>
        <w:rPr>
          <w:color w:val="EE0000"/>
          <w:sz w:val="18"/>
          <w:szCs w:val="18"/>
        </w:rPr>
      </w:pPr>
      <w:r w:rsidRPr="004D0F14">
        <w:rPr>
          <w:rStyle w:val="FootnoteReference"/>
          <w:sz w:val="18"/>
          <w:szCs w:val="18"/>
        </w:rPr>
        <w:footnoteRef/>
      </w:r>
      <w:r w:rsidR="00E32E2D" w:rsidRPr="004D0F14">
        <w:rPr>
          <w:sz w:val="18"/>
          <w:szCs w:val="18"/>
        </w:rPr>
        <w:t xml:space="preserve"> Công tác tiêm chủng thực hiện, đ</w:t>
      </w:r>
      <w:r w:rsidR="00E32E2D" w:rsidRPr="004D0F14">
        <w:rPr>
          <w:sz w:val="18"/>
          <w:szCs w:val="18"/>
          <w:lang w:val="vi-VN"/>
        </w:rPr>
        <w:t>ối tượng trẻ dưới 12 tháng tuổi: Tiêm vắc xin Lao 102 trẻ, 5 trong 1 (SII) 297 trẻ, nhỏ vắc xin Rota 120 trẻ, tiêm và uống vắc xin Bại liệt 99 lượt trẻ, tiêm vắc xin Sởi 111 trẻ</w:t>
      </w:r>
      <w:r w:rsidR="00E32E2D" w:rsidRPr="004D0F14">
        <w:rPr>
          <w:sz w:val="18"/>
          <w:szCs w:val="18"/>
        </w:rPr>
        <w:t>.</w:t>
      </w:r>
      <w:r w:rsidR="0014301C" w:rsidRPr="004D0F14">
        <w:rPr>
          <w:sz w:val="18"/>
          <w:szCs w:val="18"/>
        </w:rPr>
        <w:t xml:space="preserve"> </w:t>
      </w:r>
      <w:r w:rsidR="00E32E2D" w:rsidRPr="004D0F14">
        <w:rPr>
          <w:sz w:val="18"/>
          <w:szCs w:val="18"/>
          <w:lang w:val="vi-VN"/>
        </w:rPr>
        <w:t xml:space="preserve">Đối tượng trẻ từ 12 tháng tuổi trở lên: </w:t>
      </w:r>
      <w:r w:rsidR="00E32E2D" w:rsidRPr="004D0F14">
        <w:rPr>
          <w:sz w:val="18"/>
          <w:szCs w:val="18"/>
        </w:rPr>
        <w:t>t</w:t>
      </w:r>
      <w:r w:rsidR="00E32E2D" w:rsidRPr="004D0F14">
        <w:rPr>
          <w:sz w:val="18"/>
          <w:szCs w:val="18"/>
          <w:lang w:val="vi-VN"/>
        </w:rPr>
        <w:t>iêm vắc xin Sởi-Rubella</w:t>
      </w:r>
      <w:r w:rsidR="00E32E2D" w:rsidRPr="004D0F14">
        <w:rPr>
          <w:sz w:val="18"/>
          <w:szCs w:val="18"/>
        </w:rPr>
        <w:t xml:space="preserve"> </w:t>
      </w:r>
      <w:r w:rsidR="00E32E2D" w:rsidRPr="004D0F14">
        <w:rPr>
          <w:sz w:val="18"/>
          <w:szCs w:val="18"/>
          <w:lang w:val="vi-VN"/>
        </w:rPr>
        <w:t xml:space="preserve">103 trẻ, tiêm vắc xin DPT4 </w:t>
      </w:r>
      <w:r w:rsidR="00E32E2D" w:rsidRPr="004D0F14">
        <w:rPr>
          <w:sz w:val="18"/>
          <w:szCs w:val="18"/>
        </w:rPr>
        <w:t xml:space="preserve">là </w:t>
      </w:r>
      <w:r w:rsidR="00E32E2D" w:rsidRPr="004D0F14">
        <w:rPr>
          <w:sz w:val="18"/>
          <w:szCs w:val="18"/>
          <w:lang w:val="vi-VN"/>
        </w:rPr>
        <w:t>109 trẻ, viêm não Nhật Bản cho 338 trẻ.</w:t>
      </w:r>
      <w:r w:rsidR="00E32E2D" w:rsidRPr="004D0F14">
        <w:t xml:space="preserve"> </w:t>
      </w:r>
      <w:r w:rsidR="00E32E2D" w:rsidRPr="004D0F14">
        <w:rPr>
          <w:sz w:val="18"/>
          <w:szCs w:val="18"/>
        </w:rPr>
        <w:t>Uốn ván phụ nữ mang thai 95 người.</w:t>
      </w:r>
    </w:p>
  </w:footnote>
  <w:footnote w:id="10">
    <w:p w14:paraId="25237476" w14:textId="02F0D5D4" w:rsidR="00241378" w:rsidRPr="00E32E2D" w:rsidRDefault="00241378" w:rsidP="00241378">
      <w:pPr>
        <w:widowControl w:val="0"/>
        <w:spacing w:after="0" w:line="240" w:lineRule="auto"/>
        <w:ind w:right="-1" w:firstLine="284"/>
        <w:jc w:val="both"/>
        <w:rPr>
          <w:color w:val="EE0000"/>
          <w:sz w:val="18"/>
          <w:szCs w:val="18"/>
        </w:rPr>
      </w:pPr>
      <w:r w:rsidRPr="004D0F14">
        <w:rPr>
          <w:rStyle w:val="FootnoteReference"/>
          <w:sz w:val="18"/>
          <w:szCs w:val="18"/>
        </w:rPr>
        <w:footnoteRef/>
      </w:r>
      <w:r w:rsidRPr="004D0F14">
        <w:rPr>
          <w:sz w:val="18"/>
          <w:szCs w:val="18"/>
        </w:rPr>
        <w:t xml:space="preserve"> </w:t>
      </w:r>
      <w:r w:rsidRPr="004D0F14">
        <w:rPr>
          <w:rFonts w:asciiTheme="majorHAnsi" w:hAnsiTheme="majorHAnsi" w:cstheme="majorHAnsi"/>
          <w:sz w:val="18"/>
          <w:szCs w:val="18"/>
        </w:rPr>
        <w:t>Trong 6 tháng đầu năm đã thực hiện hơn 120 lượt tiếp âm và phát sóng trên hệ thống truyền thanh cơ sở; treo 30 băng rôn, khẩu hiệu, 100 pano và hơn 500 cờ Tổ quốc phục vụ công tác tuyên truyền</w:t>
      </w:r>
      <w:r w:rsidRPr="004D0F14">
        <w:rPr>
          <w:sz w:val="18"/>
          <w:szCs w:val="18"/>
        </w:rPr>
        <w:t>.</w:t>
      </w:r>
    </w:p>
  </w:footnote>
  <w:footnote w:id="11">
    <w:p w14:paraId="6A9ECD65" w14:textId="66813C98" w:rsidR="00D53975" w:rsidRDefault="00A67684" w:rsidP="0043673E">
      <w:pPr>
        <w:widowControl w:val="0"/>
        <w:spacing w:before="0" w:after="0" w:line="240" w:lineRule="auto"/>
        <w:ind w:firstLine="284"/>
        <w:jc w:val="both"/>
        <w:rPr>
          <w:sz w:val="18"/>
          <w:szCs w:val="18"/>
        </w:rPr>
      </w:pPr>
      <w:r w:rsidRPr="004D0F14">
        <w:rPr>
          <w:rStyle w:val="FootnoteReference"/>
          <w:sz w:val="18"/>
          <w:szCs w:val="18"/>
        </w:rPr>
        <w:footnoteRef/>
      </w:r>
      <w:r w:rsidRPr="004D0F14">
        <w:rPr>
          <w:sz w:val="18"/>
          <w:szCs w:val="18"/>
        </w:rPr>
        <w:t xml:space="preserve"> </w:t>
      </w:r>
      <w:r w:rsidR="002B07FB">
        <w:rPr>
          <w:sz w:val="18"/>
          <w:szCs w:val="18"/>
        </w:rPr>
        <w:t>Tính đến</w:t>
      </w:r>
      <w:r w:rsidR="00D53975">
        <w:rPr>
          <w:sz w:val="18"/>
          <w:szCs w:val="18"/>
        </w:rPr>
        <w:t xml:space="preserve"> tháng 6 năm 2026</w:t>
      </w:r>
      <w:r w:rsidR="00CE3E59">
        <w:rPr>
          <w:sz w:val="18"/>
          <w:szCs w:val="18"/>
        </w:rPr>
        <w:t>:</w:t>
      </w:r>
    </w:p>
    <w:p w14:paraId="415BB500" w14:textId="693A9A2B" w:rsidR="00A67684" w:rsidRPr="00A67684" w:rsidRDefault="00D53975" w:rsidP="0043673E">
      <w:pPr>
        <w:widowControl w:val="0"/>
        <w:spacing w:before="0" w:after="0" w:line="240" w:lineRule="auto"/>
        <w:ind w:firstLine="284"/>
        <w:jc w:val="both"/>
        <w:rPr>
          <w:rFonts w:asciiTheme="majorHAnsi" w:hAnsiTheme="majorHAnsi" w:cstheme="majorHAnsi"/>
          <w:sz w:val="18"/>
          <w:szCs w:val="18"/>
        </w:rPr>
      </w:pPr>
      <w:r>
        <w:rPr>
          <w:sz w:val="18"/>
          <w:szCs w:val="18"/>
        </w:rPr>
        <w:t>+</w:t>
      </w:r>
      <w:r w:rsidR="00A67684">
        <w:rPr>
          <w:sz w:val="18"/>
          <w:szCs w:val="18"/>
        </w:rPr>
        <w:t xml:space="preserve"> </w:t>
      </w:r>
      <w:r w:rsidR="00A67684" w:rsidRPr="00A67684">
        <w:rPr>
          <w:rFonts w:asciiTheme="majorHAnsi" w:hAnsiTheme="majorHAnsi" w:cstheme="majorHAnsi"/>
          <w:sz w:val="18"/>
          <w:szCs w:val="18"/>
        </w:rPr>
        <w:t>Chi trả an sinh xã hội không dùng tiền mặt đối với người có công: 232/386 đối tượng, đạt 60,1%.</w:t>
      </w:r>
    </w:p>
    <w:p w14:paraId="763B8974" w14:textId="3AD8BBFE" w:rsidR="00A67684" w:rsidRPr="00A67684" w:rsidRDefault="00A67684" w:rsidP="0043673E">
      <w:pPr>
        <w:widowControl w:val="0"/>
        <w:spacing w:before="0" w:after="0" w:line="240" w:lineRule="auto"/>
        <w:ind w:firstLine="284"/>
        <w:jc w:val="both"/>
        <w:rPr>
          <w:rFonts w:asciiTheme="majorHAnsi" w:hAnsiTheme="majorHAnsi" w:cstheme="majorHAnsi"/>
          <w:sz w:val="18"/>
          <w:szCs w:val="18"/>
        </w:rPr>
      </w:pPr>
      <w:r>
        <w:rPr>
          <w:rFonts w:asciiTheme="majorHAnsi" w:hAnsiTheme="majorHAnsi" w:cstheme="majorHAnsi"/>
          <w:sz w:val="18"/>
          <w:szCs w:val="18"/>
        </w:rPr>
        <w:t xml:space="preserve">+ </w:t>
      </w:r>
      <w:r w:rsidRPr="00A67684">
        <w:rPr>
          <w:rFonts w:asciiTheme="majorHAnsi" w:hAnsiTheme="majorHAnsi" w:cstheme="majorHAnsi"/>
          <w:sz w:val="18"/>
          <w:szCs w:val="18"/>
        </w:rPr>
        <w:t>Chi trả an sinh xã hội không dùng tiền mặt đối với đối tượng bảo trợ xã hội: 295/1.551 đối tượng, đạt 19,1%.</w:t>
      </w:r>
    </w:p>
    <w:p w14:paraId="651519C7" w14:textId="15F291BE" w:rsidR="00A67684" w:rsidRPr="00A67684" w:rsidRDefault="00A67684" w:rsidP="0043673E">
      <w:pPr>
        <w:widowControl w:val="0"/>
        <w:spacing w:before="0" w:after="0" w:line="240" w:lineRule="auto"/>
        <w:ind w:firstLine="284"/>
        <w:jc w:val="both"/>
        <w:rPr>
          <w:rFonts w:asciiTheme="majorHAnsi" w:hAnsiTheme="majorHAnsi" w:cstheme="majorHAnsi"/>
          <w:sz w:val="18"/>
          <w:szCs w:val="18"/>
        </w:rPr>
      </w:pPr>
      <w:r>
        <w:rPr>
          <w:rFonts w:asciiTheme="majorHAnsi" w:hAnsiTheme="majorHAnsi" w:cstheme="majorHAnsi"/>
          <w:sz w:val="18"/>
          <w:szCs w:val="18"/>
        </w:rPr>
        <w:t>+</w:t>
      </w:r>
      <w:r w:rsidRPr="00A67684">
        <w:rPr>
          <w:rFonts w:asciiTheme="majorHAnsi" w:hAnsiTheme="majorHAnsi" w:cstheme="majorHAnsi"/>
          <w:sz w:val="18"/>
          <w:szCs w:val="18"/>
        </w:rPr>
        <w:t xml:space="preserve"> Tích hợp tài khoản an sinh xã hội trên ứng dụng VNeID: 5.460/21.087 công dân đủ 15 tuổi, đạt 25,9%.</w:t>
      </w:r>
    </w:p>
    <w:p w14:paraId="758AE432" w14:textId="1451BE5B" w:rsidR="00A67684" w:rsidRPr="00A67684" w:rsidRDefault="00A67684" w:rsidP="0043673E">
      <w:pPr>
        <w:widowControl w:val="0"/>
        <w:spacing w:before="0" w:after="0" w:line="240" w:lineRule="auto"/>
        <w:ind w:firstLine="284"/>
        <w:jc w:val="both"/>
        <w:rPr>
          <w:rFonts w:asciiTheme="majorHAnsi" w:hAnsiTheme="majorHAnsi" w:cstheme="majorHAnsi"/>
          <w:sz w:val="18"/>
          <w:szCs w:val="18"/>
        </w:rPr>
      </w:pPr>
      <w:r>
        <w:rPr>
          <w:rFonts w:asciiTheme="majorHAnsi" w:hAnsiTheme="majorHAnsi" w:cstheme="majorHAnsi"/>
          <w:sz w:val="18"/>
          <w:szCs w:val="18"/>
        </w:rPr>
        <w:t>+</w:t>
      </w:r>
      <w:r w:rsidRPr="00A67684">
        <w:rPr>
          <w:rFonts w:asciiTheme="majorHAnsi" w:hAnsiTheme="majorHAnsi" w:cstheme="majorHAnsi"/>
          <w:sz w:val="18"/>
          <w:szCs w:val="18"/>
        </w:rPr>
        <w:t xml:space="preserve">  Tích hợp Sổ sức khỏe điện tử trên VNeID: 9.504/21.695 công dân đủ 14 tuổi, đạt 43,8%.</w:t>
      </w:r>
    </w:p>
    <w:p w14:paraId="70204C64" w14:textId="794BC225" w:rsidR="00A67684" w:rsidRDefault="00A67684" w:rsidP="0043673E">
      <w:pPr>
        <w:widowControl w:val="0"/>
        <w:spacing w:before="0" w:after="0" w:line="240" w:lineRule="auto"/>
        <w:ind w:firstLine="284"/>
        <w:jc w:val="both"/>
        <w:rPr>
          <w:rFonts w:asciiTheme="majorHAnsi" w:hAnsiTheme="majorHAnsi" w:cstheme="majorHAnsi"/>
          <w:sz w:val="18"/>
          <w:szCs w:val="18"/>
        </w:rPr>
      </w:pPr>
      <w:r>
        <w:rPr>
          <w:rFonts w:asciiTheme="majorHAnsi" w:hAnsiTheme="majorHAnsi" w:cstheme="majorHAnsi"/>
          <w:sz w:val="18"/>
          <w:szCs w:val="18"/>
        </w:rPr>
        <w:t>+</w:t>
      </w:r>
      <w:r w:rsidRPr="00A67684">
        <w:rPr>
          <w:rFonts w:asciiTheme="majorHAnsi" w:hAnsiTheme="majorHAnsi" w:cstheme="majorHAnsi"/>
          <w:sz w:val="18"/>
          <w:szCs w:val="18"/>
        </w:rPr>
        <w:t xml:space="preserve">  Công dân từ đủ 6 đến dưới 14 tuổi có tài khoản định danh điện tử mức độ 2: 3.234/4.975 công dân, đạt 65%.</w:t>
      </w:r>
    </w:p>
    <w:p w14:paraId="426080FB" w14:textId="383E83EE" w:rsidR="00870B96" w:rsidRPr="0043673E" w:rsidRDefault="0043673E" w:rsidP="0043673E">
      <w:pPr>
        <w:widowControl w:val="0"/>
        <w:spacing w:before="0" w:after="0" w:line="240" w:lineRule="auto"/>
        <w:ind w:firstLine="284"/>
        <w:jc w:val="both"/>
        <w:rPr>
          <w:rFonts w:asciiTheme="majorHAnsi" w:hAnsiTheme="majorHAnsi" w:cstheme="majorHAnsi"/>
          <w:sz w:val="18"/>
          <w:szCs w:val="18"/>
        </w:rPr>
      </w:pPr>
      <w:r>
        <w:rPr>
          <w:rFonts w:asciiTheme="majorHAnsi" w:hAnsiTheme="majorHAnsi" w:cstheme="majorHAnsi"/>
          <w:sz w:val="18"/>
          <w:szCs w:val="18"/>
        </w:rPr>
        <w:t>+</w:t>
      </w:r>
      <w:r w:rsidRPr="00A67684">
        <w:rPr>
          <w:rFonts w:asciiTheme="majorHAnsi" w:hAnsiTheme="majorHAnsi" w:cstheme="majorHAnsi"/>
          <w:sz w:val="18"/>
          <w:szCs w:val="18"/>
        </w:rPr>
        <w:t xml:space="preserve"> </w:t>
      </w:r>
      <w:r w:rsidR="00870B96" w:rsidRPr="00870B96">
        <w:rPr>
          <w:rFonts w:asciiTheme="majorHAnsi" w:hAnsiTheme="majorHAnsi" w:cstheme="majorHAnsi"/>
          <w:sz w:val="18"/>
          <w:szCs w:val="18"/>
        </w:rPr>
        <w:t>Công dân từ đủ 14 tuổi có tài khoản định danh điện tử mức độ 2 đạt 18.861/21.695 công dân (86,9%), trong đó đã kích hoạt 17.594 tài khoản, đạt 93,3%.</w:t>
      </w:r>
    </w:p>
  </w:footnote>
  <w:footnote w:id="12">
    <w:p w14:paraId="3159BA35" w14:textId="77777777" w:rsidR="00F74F32" w:rsidRPr="007E4E17" w:rsidRDefault="00F74F32" w:rsidP="00F74F32">
      <w:pPr>
        <w:pStyle w:val="FootnoteText"/>
        <w:spacing w:before="0" w:after="0" w:line="240" w:lineRule="auto"/>
        <w:ind w:firstLine="284"/>
        <w:jc w:val="both"/>
        <w:rPr>
          <w:sz w:val="18"/>
          <w:szCs w:val="18"/>
        </w:rPr>
      </w:pPr>
      <w:r w:rsidRPr="004D0F14">
        <w:rPr>
          <w:sz w:val="18"/>
          <w:szCs w:val="18"/>
          <w:vertAlign w:val="superscript"/>
          <w:lang w:val="vi-VN"/>
        </w:rPr>
        <w:footnoteRef/>
      </w:r>
      <w:r w:rsidRPr="004D0F14">
        <w:rPr>
          <w:sz w:val="18"/>
          <w:szCs w:val="18"/>
          <w:lang w:val="vi-VN"/>
        </w:rPr>
        <w:t xml:space="preserve"> </w:t>
      </w:r>
      <w:r w:rsidRPr="004D0F14">
        <w:rPr>
          <w:rFonts w:asciiTheme="majorHAnsi" w:hAnsiTheme="majorHAnsi" w:cstheme="majorHAnsi"/>
          <w:sz w:val="18"/>
          <w:szCs w:val="18"/>
        </w:rPr>
        <w:t>Đến nay, đã hoàn thành rà soát 7.769/7.769 dòng thông tin theo nhiệm vụ 3.5 của Kế hoạch số 515/KH-BCA-BNNMT, đạt 100%; trong đó xác định được thông tin đối với 6.289 dòng, đạt 80,9%. Đồng thời, thực hiện rà soát 2.935/33.050 thửa đất theo Kế hoạch số 1828/KH-UBND, trong đó đã cập nhật và đẩy dữ liệu 2.254 thửa đất lên Hệ thống quản lý đất đai VBDLIS.</w:t>
      </w:r>
    </w:p>
  </w:footnote>
  <w:footnote w:id="13">
    <w:p w14:paraId="72102C3A" w14:textId="48E1C16B" w:rsidR="00BC7744" w:rsidRPr="00842388" w:rsidRDefault="00BC7744" w:rsidP="00450997">
      <w:pPr>
        <w:pStyle w:val="FootnoteText"/>
        <w:widowControl w:val="0"/>
        <w:spacing w:before="0" w:after="0" w:line="240" w:lineRule="auto"/>
        <w:ind w:firstLine="284"/>
        <w:jc w:val="both"/>
        <w:rPr>
          <w:color w:val="EE0000"/>
          <w:sz w:val="18"/>
          <w:szCs w:val="18"/>
        </w:rPr>
      </w:pPr>
      <w:r w:rsidRPr="004D0F14">
        <w:rPr>
          <w:rStyle w:val="FootnoteReference"/>
          <w:sz w:val="18"/>
          <w:szCs w:val="18"/>
        </w:rPr>
        <w:footnoteRef/>
      </w:r>
      <w:r w:rsidRPr="004D0F14">
        <w:rPr>
          <w:sz w:val="18"/>
          <w:szCs w:val="18"/>
        </w:rPr>
        <w:t xml:space="preserve"> </w:t>
      </w:r>
      <w:r w:rsidR="00450997" w:rsidRPr="004D0F14">
        <w:rPr>
          <w:sz w:val="18"/>
          <w:szCs w:val="18"/>
        </w:rPr>
        <w:t>Toàn xã có 35 thanh niên tham gia nghĩa vụ</w:t>
      </w:r>
      <w:r w:rsidR="007658C8" w:rsidRPr="004D0F14">
        <w:rPr>
          <w:sz w:val="18"/>
          <w:szCs w:val="18"/>
        </w:rPr>
        <w:t xml:space="preserve">; đón nhận 31 quân nhân xuất ngũ trở về địa phương; đăng ký nghĩa vụ quân sự lần đầu cho 247/255 thanh niên tuổi 17; </w:t>
      </w:r>
      <w:r w:rsidR="00450997" w:rsidRPr="004D0F14">
        <w:rPr>
          <w:spacing w:val="-6"/>
          <w:lang w:val="nl-NL"/>
        </w:rPr>
        <w:t>đăng ký tuyển sinh quân sự cho 19 cháu đủ điều kiện đăng ký tham gia dự thi các trường trong Quân đội;</w:t>
      </w:r>
      <w:r w:rsidR="00450997" w:rsidRPr="004D0F14">
        <w:rPr>
          <w:sz w:val="18"/>
          <w:szCs w:val="18"/>
        </w:rPr>
        <w:t xml:space="preserve"> </w:t>
      </w:r>
      <w:r w:rsidR="007658C8" w:rsidRPr="004D0F14">
        <w:rPr>
          <w:sz w:val="18"/>
          <w:szCs w:val="18"/>
        </w:rPr>
        <w:t>thành lập Tiểu đội dân quân thường trực theo Đề án 179 của UBND tỉnh.</w:t>
      </w:r>
    </w:p>
  </w:footnote>
  <w:footnote w:id="14">
    <w:p w14:paraId="55F54A84" w14:textId="7D3B9C5E" w:rsidR="00FC27BC" w:rsidRPr="004D0F14" w:rsidRDefault="00FC27BC" w:rsidP="00FC27BC">
      <w:pPr>
        <w:pStyle w:val="FootnoteText"/>
        <w:spacing w:before="0" w:after="0" w:line="240" w:lineRule="auto"/>
        <w:ind w:firstLine="284"/>
        <w:jc w:val="both"/>
        <w:rPr>
          <w:sz w:val="18"/>
          <w:szCs w:val="18"/>
        </w:rPr>
      </w:pPr>
      <w:r w:rsidRPr="004D0F14">
        <w:rPr>
          <w:rStyle w:val="FootnoteReference"/>
          <w:sz w:val="18"/>
          <w:szCs w:val="18"/>
        </w:rPr>
        <w:footnoteRef/>
      </w:r>
      <w:r w:rsidRPr="004D0F14">
        <w:rPr>
          <w:sz w:val="18"/>
          <w:szCs w:val="18"/>
          <w:lang w:val="vi-VN"/>
        </w:rPr>
        <w:t xml:space="preserve"> </w:t>
      </w:r>
      <w:r w:rsidRPr="004D0F14">
        <w:rPr>
          <w:sz w:val="18"/>
          <w:szCs w:val="18"/>
        </w:rPr>
        <w:t>Trong 6 tháng đầu năm, trên địa bàn xảy ra các vụ việc cụ thể:</w:t>
      </w:r>
    </w:p>
    <w:p w14:paraId="3AA41258" w14:textId="615AB2F7" w:rsidR="00AC2750" w:rsidRPr="004D0F14" w:rsidRDefault="00AC2750" w:rsidP="00AC2750">
      <w:pPr>
        <w:spacing w:before="0" w:after="0" w:line="240" w:lineRule="auto"/>
        <w:ind w:firstLine="284"/>
        <w:jc w:val="both"/>
        <w:rPr>
          <w:sz w:val="18"/>
          <w:szCs w:val="18"/>
        </w:rPr>
      </w:pPr>
      <w:r w:rsidRPr="004D0F14">
        <w:rPr>
          <w:sz w:val="18"/>
          <w:szCs w:val="18"/>
        </w:rPr>
        <w:t>Phát hiện, xử lý 01 trường hợp đăng tải thông tin sai sự thật trên không gian mạng.</w:t>
      </w:r>
    </w:p>
    <w:p w14:paraId="43609A2D" w14:textId="43768F2E" w:rsidR="00AC2750" w:rsidRPr="004D0F14" w:rsidRDefault="00AC2750" w:rsidP="00AC2750">
      <w:pPr>
        <w:spacing w:before="0" w:after="0" w:line="240" w:lineRule="auto"/>
        <w:ind w:firstLine="284"/>
        <w:jc w:val="both"/>
        <w:rPr>
          <w:sz w:val="18"/>
          <w:szCs w:val="18"/>
        </w:rPr>
      </w:pPr>
      <w:r w:rsidRPr="004D0F14">
        <w:rPr>
          <w:sz w:val="18"/>
          <w:szCs w:val="18"/>
        </w:rPr>
        <w:t>Về trật tự xã hội: xảy ra 01 vụ trộm cắp tài sản; 01 vụ cố ý gây thương tích (02 đối tượng); 01 vụ gây rối trật tự công cộng; phát hiện, xử lý 01 vụ đánh bạc trái phép (04 đối tượng).</w:t>
      </w:r>
    </w:p>
    <w:p w14:paraId="6C0792E0" w14:textId="17FB5F1B" w:rsidR="00AC2750" w:rsidRPr="004D0F14" w:rsidRDefault="00AC2750" w:rsidP="00AC2750">
      <w:pPr>
        <w:spacing w:before="0" w:after="0" w:line="240" w:lineRule="auto"/>
        <w:ind w:firstLine="284"/>
        <w:jc w:val="both"/>
        <w:rPr>
          <w:sz w:val="18"/>
          <w:szCs w:val="18"/>
        </w:rPr>
      </w:pPr>
      <w:r w:rsidRPr="004D0F14">
        <w:rPr>
          <w:sz w:val="18"/>
          <w:szCs w:val="18"/>
        </w:rPr>
        <w:t>Về ma túy: phát hiện 03 vụ/04 đối tượng tàng trữ trái phép chất ma túy; xử lý 04 đối tượng sử dụng trái phép chất ma túy.</w:t>
      </w:r>
    </w:p>
    <w:p w14:paraId="799A961B" w14:textId="19524FCE" w:rsidR="00AC2750" w:rsidRPr="004D0F14" w:rsidRDefault="00AC2750" w:rsidP="00AC2750">
      <w:pPr>
        <w:spacing w:before="0" w:after="0" w:line="240" w:lineRule="auto"/>
        <w:ind w:firstLine="284"/>
        <w:jc w:val="both"/>
        <w:rPr>
          <w:sz w:val="18"/>
          <w:szCs w:val="18"/>
        </w:rPr>
      </w:pPr>
      <w:r w:rsidRPr="004D0F14">
        <w:rPr>
          <w:sz w:val="18"/>
          <w:szCs w:val="18"/>
        </w:rPr>
        <w:t>Về môi trường: phát hiện 02 vụ/02 đối tượng đổ chất thải rắn không đúng nơi quy định.</w:t>
      </w:r>
    </w:p>
    <w:p w14:paraId="3A7D7807" w14:textId="791308AF" w:rsidR="00AC2750" w:rsidRPr="004D0F14" w:rsidRDefault="00AC2750" w:rsidP="00AC2750">
      <w:pPr>
        <w:spacing w:before="0" w:after="0" w:line="240" w:lineRule="auto"/>
        <w:ind w:firstLine="284"/>
        <w:jc w:val="both"/>
        <w:rPr>
          <w:sz w:val="18"/>
          <w:szCs w:val="18"/>
        </w:rPr>
      </w:pPr>
      <w:r w:rsidRPr="004D0F14">
        <w:rPr>
          <w:sz w:val="18"/>
          <w:szCs w:val="18"/>
        </w:rPr>
        <w:t>Về kinh tế: phát hiện 01 vụ/02 đối tượng tàng trữ pháo nổ trái phép và 01 đối tượng buôn bán hàng cấm là pháo nổ.</w:t>
      </w:r>
    </w:p>
    <w:p w14:paraId="7A7285DF" w14:textId="1D7AECF6" w:rsidR="00AC2750" w:rsidRPr="004D0F14" w:rsidRDefault="00AC2750" w:rsidP="00AC2750">
      <w:pPr>
        <w:spacing w:before="0" w:after="0" w:line="240" w:lineRule="auto"/>
        <w:ind w:firstLine="284"/>
        <w:jc w:val="both"/>
        <w:rPr>
          <w:sz w:val="18"/>
          <w:szCs w:val="18"/>
        </w:rPr>
      </w:pPr>
      <w:r w:rsidRPr="004D0F14">
        <w:rPr>
          <w:sz w:val="18"/>
          <w:szCs w:val="18"/>
        </w:rPr>
        <w:t>Tai nạn giao thông: xảy ra 01 vụ làm chết 01 người.</w:t>
      </w:r>
    </w:p>
    <w:p w14:paraId="1686BA58" w14:textId="73AED320" w:rsidR="00AC2750" w:rsidRPr="004D0F14" w:rsidRDefault="00AC2750" w:rsidP="00AC2750">
      <w:pPr>
        <w:spacing w:before="0" w:after="0" w:line="240" w:lineRule="auto"/>
        <w:ind w:firstLine="284"/>
        <w:jc w:val="both"/>
        <w:rPr>
          <w:sz w:val="18"/>
          <w:szCs w:val="18"/>
        </w:rPr>
      </w:pPr>
      <w:r w:rsidRPr="004D0F14">
        <w:rPr>
          <w:sz w:val="18"/>
          <w:szCs w:val="18"/>
        </w:rPr>
        <w:t>Tai nạn, sự cố khác: xảy ra 03 vụ tai nạn trên biển làm chết 03 người; 01 vụ đuối nước làm chết 01 người.</w:t>
      </w:r>
    </w:p>
    <w:p w14:paraId="5FB4D773" w14:textId="2A6C39DA" w:rsidR="00FC27BC" w:rsidRPr="004D0F14" w:rsidRDefault="00AC2750" w:rsidP="00AC2750">
      <w:pPr>
        <w:spacing w:before="0" w:after="0" w:line="240" w:lineRule="auto"/>
        <w:ind w:firstLine="284"/>
        <w:jc w:val="both"/>
        <w:rPr>
          <w:sz w:val="18"/>
          <w:szCs w:val="18"/>
        </w:rPr>
      </w:pPr>
      <w:r w:rsidRPr="004D0F14">
        <w:rPr>
          <w:sz w:val="18"/>
          <w:szCs w:val="18"/>
        </w:rPr>
        <w:t>Người nước ngoài tạm trú, lao động trên địa bàn: 137 người; chưa phát hiện vụ việc liên quan đến an ninh quốc gia.</w:t>
      </w:r>
    </w:p>
  </w:footnote>
  <w:footnote w:id="15">
    <w:p w14:paraId="1FC563CB" w14:textId="7C4D5FDC" w:rsidR="00B04703" w:rsidRPr="00842388" w:rsidRDefault="00B04703" w:rsidP="00842388">
      <w:pPr>
        <w:pStyle w:val="FootnoteText"/>
        <w:spacing w:before="0" w:after="0" w:line="240" w:lineRule="auto"/>
        <w:ind w:firstLine="284"/>
        <w:jc w:val="both"/>
        <w:rPr>
          <w:color w:val="EE0000"/>
          <w:sz w:val="18"/>
          <w:szCs w:val="18"/>
        </w:rPr>
      </w:pPr>
      <w:r w:rsidRPr="004D0F14">
        <w:rPr>
          <w:rStyle w:val="FootnoteReference"/>
          <w:sz w:val="18"/>
          <w:szCs w:val="18"/>
        </w:rPr>
        <w:footnoteRef/>
      </w:r>
      <w:r w:rsidRPr="004D0F14">
        <w:rPr>
          <w:sz w:val="18"/>
          <w:szCs w:val="18"/>
        </w:rPr>
        <w:t xml:space="preserve"> Tổng số biên chế công chức được giao tại UBND xã là 43 biên chế; Trung tâm Dịch vụ tổng hợp xã 04 biên chế (03 viên chức và </w:t>
      </w:r>
      <w:r w:rsidRPr="004D0F14">
        <w:rPr>
          <w:sz w:val="18"/>
          <w:szCs w:val="18"/>
          <w:lang w:val="vi-VN"/>
        </w:rPr>
        <w:t>01 hợp đồng trong biên chế</w:t>
      </w:r>
      <w:r w:rsidRPr="004D0F14">
        <w:rPr>
          <w:sz w:val="18"/>
          <w:szCs w:val="18"/>
        </w:rPr>
        <w:t xml:space="preserve">); Trạm Y tế xã được giao 36 biên chế (hiện có </w:t>
      </w:r>
      <w:r w:rsidRPr="004D0F14">
        <w:rPr>
          <w:spacing w:val="-6"/>
          <w:sz w:val="18"/>
          <w:szCs w:val="18"/>
          <w:lang w:val="vi-VN"/>
        </w:rPr>
        <w:t>34 viên chức và 02 vị trí dùng chung đang chờ ý kiến của UBND xã để tuyển dụng</w:t>
      </w:r>
      <w:r w:rsidRPr="004D0F14">
        <w:rPr>
          <w:spacing w:val="-6"/>
          <w:sz w:val="18"/>
          <w:szCs w:val="18"/>
        </w:rPr>
        <w:t xml:space="preserve">; </w:t>
      </w:r>
      <w:r w:rsidRPr="004D0F14">
        <w:rPr>
          <w:sz w:val="18"/>
          <w:szCs w:val="18"/>
        </w:rPr>
        <w:t xml:space="preserve">Bộ máy lãnh đạo Trạm Y tế gồm 01 Giám đốc và 01 Phó Giám đốc). </w:t>
      </w:r>
    </w:p>
  </w:footnote>
  <w:footnote w:id="16">
    <w:p w14:paraId="2AA9F8FF" w14:textId="46FFB382" w:rsidR="007211DB" w:rsidRPr="004D0F14" w:rsidRDefault="007211DB" w:rsidP="007211DB">
      <w:pPr>
        <w:pStyle w:val="FootnoteText"/>
        <w:spacing w:before="0" w:after="0" w:line="240" w:lineRule="auto"/>
        <w:ind w:firstLine="284"/>
        <w:jc w:val="both"/>
        <w:rPr>
          <w:sz w:val="18"/>
          <w:szCs w:val="18"/>
        </w:rPr>
      </w:pPr>
      <w:r w:rsidRPr="004D0F14">
        <w:rPr>
          <w:rStyle w:val="FootnoteReference"/>
          <w:sz w:val="18"/>
          <w:szCs w:val="18"/>
        </w:rPr>
        <w:footnoteRef/>
      </w:r>
      <w:r w:rsidRPr="004D0F14">
        <w:rPr>
          <w:sz w:val="18"/>
          <w:szCs w:val="18"/>
        </w:rPr>
        <w:t xml:space="preserve"> Trong 6 tháng đầu năm 2026, UBND xã đã tiếp công dân 121 lượt với 23 công dân, liên quan đến 09 vụ việc; trong đó có 01 đoàn đông người gồm 15 công dân. Chủ tịch UBND xã trực tiếp tiếp 19 lượt</w:t>
      </w:r>
      <w:r w:rsidR="00A860AC">
        <w:rPr>
          <w:sz w:val="18"/>
          <w:szCs w:val="18"/>
        </w:rPr>
        <w:t xml:space="preserve"> với 16 công dân</w:t>
      </w:r>
      <w:r w:rsidRPr="004D0F14">
        <w:rPr>
          <w:sz w:val="18"/>
          <w:szCs w:val="18"/>
        </w:rPr>
        <w:t xml:space="preserve">, công chức được phân công tiếp công dân thường xuyên </w:t>
      </w:r>
      <w:r w:rsidR="00A860AC">
        <w:rPr>
          <w:sz w:val="18"/>
          <w:szCs w:val="18"/>
        </w:rPr>
        <w:t>10</w:t>
      </w:r>
      <w:r w:rsidRPr="004D0F14">
        <w:rPr>
          <w:sz w:val="18"/>
          <w:szCs w:val="18"/>
        </w:rPr>
        <w:t>2 lượt</w:t>
      </w:r>
      <w:r w:rsidR="00C61D00">
        <w:rPr>
          <w:sz w:val="18"/>
          <w:szCs w:val="18"/>
        </w:rPr>
        <w:t xml:space="preserve"> </w:t>
      </w:r>
      <w:r w:rsidR="00A860AC">
        <w:rPr>
          <w:sz w:val="18"/>
          <w:szCs w:val="18"/>
        </w:rPr>
        <w:t>với 7 công dân</w:t>
      </w:r>
      <w:r w:rsidRPr="004D0F14">
        <w:rPr>
          <w:sz w:val="18"/>
          <w:szCs w:val="18"/>
        </w:rPr>
        <w:t>.</w:t>
      </w:r>
    </w:p>
    <w:p w14:paraId="55C22314" w14:textId="38812D13" w:rsidR="007211DB" w:rsidRPr="00D426EA" w:rsidRDefault="00EC57C8" w:rsidP="007211DB">
      <w:pPr>
        <w:pStyle w:val="FootnoteText"/>
        <w:spacing w:before="0" w:after="0" w:line="240" w:lineRule="auto"/>
        <w:ind w:firstLine="284"/>
        <w:jc w:val="both"/>
        <w:rPr>
          <w:bCs/>
          <w:spacing w:val="2"/>
          <w:sz w:val="18"/>
          <w:szCs w:val="18"/>
          <w:lang w:val="es-ES"/>
        </w:rPr>
      </w:pPr>
      <w:r w:rsidRPr="004D0F14">
        <w:rPr>
          <w:bCs/>
          <w:spacing w:val="2"/>
          <w:sz w:val="18"/>
          <w:szCs w:val="18"/>
        </w:rPr>
        <w:t>Đã</w:t>
      </w:r>
      <w:r w:rsidR="007211DB" w:rsidRPr="004D0F14">
        <w:rPr>
          <w:bCs/>
          <w:spacing w:val="2"/>
          <w:sz w:val="18"/>
          <w:szCs w:val="18"/>
        </w:rPr>
        <w:t xml:space="preserve"> tiếp nhận 78 đơn kiến nghị, phản ánh của công dân. Trong đó có 77 đơn thuộc thẩm quyền giải quyết của UBND xã (gồm 70 đơn thuộc lĩnh vực đất đai</w:t>
      </w:r>
      <w:r w:rsidR="00AE3F86" w:rsidRPr="004D0F14">
        <w:rPr>
          <w:bCs/>
          <w:spacing w:val="2"/>
          <w:sz w:val="18"/>
          <w:szCs w:val="18"/>
        </w:rPr>
        <w:t>,</w:t>
      </w:r>
      <w:r w:rsidR="007211DB" w:rsidRPr="004D0F14">
        <w:rPr>
          <w:bCs/>
          <w:spacing w:val="2"/>
          <w:sz w:val="18"/>
          <w:szCs w:val="18"/>
        </w:rPr>
        <w:t xml:space="preserve"> 07 đơn thuộc</w:t>
      </w:r>
      <w:r w:rsidR="00AE3F86" w:rsidRPr="004D0F14">
        <w:rPr>
          <w:bCs/>
          <w:spacing w:val="2"/>
          <w:sz w:val="18"/>
          <w:szCs w:val="18"/>
        </w:rPr>
        <w:t xml:space="preserve"> </w:t>
      </w:r>
      <w:r w:rsidR="007211DB" w:rsidRPr="004D0F14">
        <w:rPr>
          <w:bCs/>
          <w:spacing w:val="2"/>
          <w:sz w:val="18"/>
          <w:szCs w:val="18"/>
        </w:rPr>
        <w:t>lĩnh vực khác), 01 đơn không thuộc thẩm quyền đã được chuyển đến cơ quan có thẩm quyền giải quyết theo quy định. Đến nay, đã xử lý, giải quyết 36 đơn; các đơn còn lại đang được tiếp tục xác minh, giải quyết theo trình tự, thủ tục quy định của pháp luật.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A9BD" w14:textId="5F9E7FB9" w:rsidR="00256647" w:rsidRPr="00234195" w:rsidRDefault="00256647">
    <w:pPr>
      <w:pStyle w:val="Header"/>
      <w:jc w:val="center"/>
      <w:rPr>
        <w:sz w:val="28"/>
        <w:szCs w:val="28"/>
      </w:rPr>
    </w:pPr>
    <w:r w:rsidRPr="00234195">
      <w:rPr>
        <w:sz w:val="28"/>
        <w:szCs w:val="28"/>
      </w:rPr>
      <w:fldChar w:fldCharType="begin"/>
    </w:r>
    <w:r w:rsidRPr="00234195">
      <w:rPr>
        <w:sz w:val="28"/>
        <w:szCs w:val="28"/>
      </w:rPr>
      <w:instrText xml:space="preserve"> PAGE   \* MERGEFORMAT </w:instrText>
    </w:r>
    <w:r w:rsidRPr="00234195">
      <w:rPr>
        <w:sz w:val="28"/>
        <w:szCs w:val="28"/>
      </w:rPr>
      <w:fldChar w:fldCharType="separate"/>
    </w:r>
    <w:r w:rsidR="00053F2F">
      <w:rPr>
        <w:noProof/>
        <w:sz w:val="28"/>
        <w:szCs w:val="28"/>
      </w:rPr>
      <w:t>20</w:t>
    </w:r>
    <w:r w:rsidRPr="00234195">
      <w:rPr>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03BCF"/>
    <w:multiLevelType w:val="hybridMultilevel"/>
    <w:tmpl w:val="50D0CA98"/>
    <w:lvl w:ilvl="0" w:tplc="42C84AF0">
      <w:start w:val="1"/>
      <w:numFmt w:val="bullet"/>
      <w:lvlText w:val="-"/>
      <w:lvlJc w:val="left"/>
      <w:pPr>
        <w:ind w:left="5039" w:hanging="360"/>
      </w:pPr>
      <w:rPr>
        <w:rFonts w:ascii="Times New Roman" w:eastAsia="Calibri" w:hAnsi="Times New Roman" w:cs="Times New Roman" w:hint="default"/>
      </w:rPr>
    </w:lvl>
    <w:lvl w:ilvl="1" w:tplc="04090003" w:tentative="1">
      <w:start w:val="1"/>
      <w:numFmt w:val="bullet"/>
      <w:lvlText w:val="o"/>
      <w:lvlJc w:val="left"/>
      <w:pPr>
        <w:ind w:left="5759" w:hanging="360"/>
      </w:pPr>
      <w:rPr>
        <w:rFonts w:ascii="Courier New" w:hAnsi="Courier New" w:cs="Courier New" w:hint="default"/>
      </w:rPr>
    </w:lvl>
    <w:lvl w:ilvl="2" w:tplc="04090005" w:tentative="1">
      <w:start w:val="1"/>
      <w:numFmt w:val="bullet"/>
      <w:lvlText w:val=""/>
      <w:lvlJc w:val="left"/>
      <w:pPr>
        <w:ind w:left="6479" w:hanging="360"/>
      </w:pPr>
      <w:rPr>
        <w:rFonts w:ascii="Wingdings" w:hAnsi="Wingdings" w:hint="default"/>
      </w:rPr>
    </w:lvl>
    <w:lvl w:ilvl="3" w:tplc="04090001" w:tentative="1">
      <w:start w:val="1"/>
      <w:numFmt w:val="bullet"/>
      <w:lvlText w:val=""/>
      <w:lvlJc w:val="left"/>
      <w:pPr>
        <w:ind w:left="7199" w:hanging="360"/>
      </w:pPr>
      <w:rPr>
        <w:rFonts w:ascii="Symbol" w:hAnsi="Symbol" w:hint="default"/>
      </w:rPr>
    </w:lvl>
    <w:lvl w:ilvl="4" w:tplc="04090003" w:tentative="1">
      <w:start w:val="1"/>
      <w:numFmt w:val="bullet"/>
      <w:lvlText w:val="o"/>
      <w:lvlJc w:val="left"/>
      <w:pPr>
        <w:ind w:left="7919" w:hanging="360"/>
      </w:pPr>
      <w:rPr>
        <w:rFonts w:ascii="Courier New" w:hAnsi="Courier New" w:cs="Courier New" w:hint="default"/>
      </w:rPr>
    </w:lvl>
    <w:lvl w:ilvl="5" w:tplc="04090005" w:tentative="1">
      <w:start w:val="1"/>
      <w:numFmt w:val="bullet"/>
      <w:lvlText w:val=""/>
      <w:lvlJc w:val="left"/>
      <w:pPr>
        <w:ind w:left="8639" w:hanging="360"/>
      </w:pPr>
      <w:rPr>
        <w:rFonts w:ascii="Wingdings" w:hAnsi="Wingdings" w:hint="default"/>
      </w:rPr>
    </w:lvl>
    <w:lvl w:ilvl="6" w:tplc="04090001" w:tentative="1">
      <w:start w:val="1"/>
      <w:numFmt w:val="bullet"/>
      <w:lvlText w:val=""/>
      <w:lvlJc w:val="left"/>
      <w:pPr>
        <w:ind w:left="9359" w:hanging="360"/>
      </w:pPr>
      <w:rPr>
        <w:rFonts w:ascii="Symbol" w:hAnsi="Symbol" w:hint="default"/>
      </w:rPr>
    </w:lvl>
    <w:lvl w:ilvl="7" w:tplc="04090003" w:tentative="1">
      <w:start w:val="1"/>
      <w:numFmt w:val="bullet"/>
      <w:lvlText w:val="o"/>
      <w:lvlJc w:val="left"/>
      <w:pPr>
        <w:ind w:left="10079" w:hanging="360"/>
      </w:pPr>
      <w:rPr>
        <w:rFonts w:ascii="Courier New" w:hAnsi="Courier New" w:cs="Courier New" w:hint="default"/>
      </w:rPr>
    </w:lvl>
    <w:lvl w:ilvl="8" w:tplc="04090005" w:tentative="1">
      <w:start w:val="1"/>
      <w:numFmt w:val="bullet"/>
      <w:lvlText w:val=""/>
      <w:lvlJc w:val="left"/>
      <w:pPr>
        <w:ind w:left="10799" w:hanging="360"/>
      </w:pPr>
      <w:rPr>
        <w:rFonts w:ascii="Wingdings" w:hAnsi="Wingdings" w:hint="default"/>
      </w:rPr>
    </w:lvl>
  </w:abstractNum>
  <w:abstractNum w:abstractNumId="1" w15:restartNumberingAfterBreak="0">
    <w:nsid w:val="0CC50C94"/>
    <w:multiLevelType w:val="multilevel"/>
    <w:tmpl w:val="59E050E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11105192"/>
    <w:multiLevelType w:val="multilevel"/>
    <w:tmpl w:val="D806F1F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1F4365F"/>
    <w:multiLevelType w:val="multilevel"/>
    <w:tmpl w:val="C98CA3A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245C1DC1"/>
    <w:multiLevelType w:val="multilevel"/>
    <w:tmpl w:val="EFBC8BB2"/>
    <w:lvl w:ilvl="0">
      <w:start w:val="4"/>
      <w:numFmt w:val="decimal"/>
      <w:lvlText w:val="%1."/>
      <w:lvlJc w:val="left"/>
      <w:pPr>
        <w:ind w:left="1429" w:hanging="360"/>
      </w:pPr>
      <w:rPr>
        <w:rFonts w:hint="default"/>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366F0124"/>
    <w:multiLevelType w:val="hybridMultilevel"/>
    <w:tmpl w:val="6728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022AC"/>
    <w:multiLevelType w:val="hybridMultilevel"/>
    <w:tmpl w:val="903CD3B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43637796"/>
    <w:multiLevelType w:val="hybridMultilevel"/>
    <w:tmpl w:val="C452FD9A"/>
    <w:lvl w:ilvl="0" w:tplc="EE20E17A">
      <w:numFmt w:val="bullet"/>
      <w:lvlText w:val="-"/>
      <w:lvlJc w:val="left"/>
      <w:pPr>
        <w:ind w:left="3799" w:hanging="360"/>
      </w:pPr>
      <w:rPr>
        <w:rFonts w:ascii="Times New Roman" w:eastAsia="Times New Roman" w:hAnsi="Times New Roman" w:cs="Times New Roman" w:hint="default"/>
      </w:rPr>
    </w:lvl>
    <w:lvl w:ilvl="1" w:tplc="04090003" w:tentative="1">
      <w:start w:val="1"/>
      <w:numFmt w:val="bullet"/>
      <w:lvlText w:val="o"/>
      <w:lvlJc w:val="left"/>
      <w:pPr>
        <w:ind w:left="4519" w:hanging="360"/>
      </w:pPr>
      <w:rPr>
        <w:rFonts w:ascii="Courier New" w:hAnsi="Courier New" w:cs="Courier New" w:hint="default"/>
      </w:rPr>
    </w:lvl>
    <w:lvl w:ilvl="2" w:tplc="04090005" w:tentative="1">
      <w:start w:val="1"/>
      <w:numFmt w:val="bullet"/>
      <w:lvlText w:val=""/>
      <w:lvlJc w:val="left"/>
      <w:pPr>
        <w:ind w:left="5239" w:hanging="360"/>
      </w:pPr>
      <w:rPr>
        <w:rFonts w:ascii="Wingdings" w:hAnsi="Wingdings" w:hint="default"/>
      </w:rPr>
    </w:lvl>
    <w:lvl w:ilvl="3" w:tplc="04090001" w:tentative="1">
      <w:start w:val="1"/>
      <w:numFmt w:val="bullet"/>
      <w:lvlText w:val=""/>
      <w:lvlJc w:val="left"/>
      <w:pPr>
        <w:ind w:left="5959" w:hanging="360"/>
      </w:pPr>
      <w:rPr>
        <w:rFonts w:ascii="Symbol" w:hAnsi="Symbol" w:hint="default"/>
      </w:rPr>
    </w:lvl>
    <w:lvl w:ilvl="4" w:tplc="04090003" w:tentative="1">
      <w:start w:val="1"/>
      <w:numFmt w:val="bullet"/>
      <w:lvlText w:val="o"/>
      <w:lvlJc w:val="left"/>
      <w:pPr>
        <w:ind w:left="6679" w:hanging="360"/>
      </w:pPr>
      <w:rPr>
        <w:rFonts w:ascii="Courier New" w:hAnsi="Courier New" w:cs="Courier New" w:hint="default"/>
      </w:rPr>
    </w:lvl>
    <w:lvl w:ilvl="5" w:tplc="04090005" w:tentative="1">
      <w:start w:val="1"/>
      <w:numFmt w:val="bullet"/>
      <w:lvlText w:val=""/>
      <w:lvlJc w:val="left"/>
      <w:pPr>
        <w:ind w:left="7399" w:hanging="360"/>
      </w:pPr>
      <w:rPr>
        <w:rFonts w:ascii="Wingdings" w:hAnsi="Wingdings" w:hint="default"/>
      </w:rPr>
    </w:lvl>
    <w:lvl w:ilvl="6" w:tplc="04090001" w:tentative="1">
      <w:start w:val="1"/>
      <w:numFmt w:val="bullet"/>
      <w:lvlText w:val=""/>
      <w:lvlJc w:val="left"/>
      <w:pPr>
        <w:ind w:left="8119" w:hanging="360"/>
      </w:pPr>
      <w:rPr>
        <w:rFonts w:ascii="Symbol" w:hAnsi="Symbol" w:hint="default"/>
      </w:rPr>
    </w:lvl>
    <w:lvl w:ilvl="7" w:tplc="04090003" w:tentative="1">
      <w:start w:val="1"/>
      <w:numFmt w:val="bullet"/>
      <w:lvlText w:val="o"/>
      <w:lvlJc w:val="left"/>
      <w:pPr>
        <w:ind w:left="8839" w:hanging="360"/>
      </w:pPr>
      <w:rPr>
        <w:rFonts w:ascii="Courier New" w:hAnsi="Courier New" w:cs="Courier New" w:hint="default"/>
      </w:rPr>
    </w:lvl>
    <w:lvl w:ilvl="8" w:tplc="04090005" w:tentative="1">
      <w:start w:val="1"/>
      <w:numFmt w:val="bullet"/>
      <w:lvlText w:val=""/>
      <w:lvlJc w:val="left"/>
      <w:pPr>
        <w:ind w:left="9559" w:hanging="360"/>
      </w:pPr>
      <w:rPr>
        <w:rFonts w:ascii="Wingdings" w:hAnsi="Wingdings" w:hint="default"/>
      </w:rPr>
    </w:lvl>
  </w:abstractNum>
  <w:abstractNum w:abstractNumId="8" w15:restartNumberingAfterBreak="0">
    <w:nsid w:val="43AD0F37"/>
    <w:multiLevelType w:val="multilevel"/>
    <w:tmpl w:val="806EA4BE"/>
    <w:lvl w:ilvl="0">
      <w:start w:val="1"/>
      <w:numFmt w:val="upperRoman"/>
      <w:lvlText w:val="%1."/>
      <w:lvlJc w:val="left"/>
      <w:pPr>
        <w:ind w:left="1287" w:hanging="720"/>
      </w:pPr>
      <w:rPr>
        <w:rFonts w:asciiTheme="majorHAnsi" w:hAnsiTheme="majorHAnsi" w:cstheme="majorHAnsi" w:hint="default"/>
      </w:rPr>
    </w:lvl>
    <w:lvl w:ilvl="1">
      <w:start w:val="5"/>
      <w:numFmt w:val="decimal"/>
      <w:isLgl/>
      <w:lvlText w:val="%1.%2."/>
      <w:lvlJc w:val="left"/>
      <w:pPr>
        <w:ind w:left="4973"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9" w15:restartNumberingAfterBreak="0">
    <w:nsid w:val="45DC4056"/>
    <w:multiLevelType w:val="multilevel"/>
    <w:tmpl w:val="C98CA3A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12537B8"/>
    <w:multiLevelType w:val="multilevel"/>
    <w:tmpl w:val="EFBC8BB2"/>
    <w:lvl w:ilvl="0">
      <w:start w:val="4"/>
      <w:numFmt w:val="decimal"/>
      <w:lvlText w:val="%1."/>
      <w:lvlJc w:val="left"/>
      <w:pPr>
        <w:ind w:left="1429" w:hanging="360"/>
      </w:pPr>
      <w:rPr>
        <w:rFonts w:hint="default"/>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15:restartNumberingAfterBreak="0">
    <w:nsid w:val="536D34BF"/>
    <w:multiLevelType w:val="hybridMultilevel"/>
    <w:tmpl w:val="9A08C0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99C79D2"/>
    <w:multiLevelType w:val="multilevel"/>
    <w:tmpl w:val="6298C42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60A71FD0"/>
    <w:multiLevelType w:val="multilevel"/>
    <w:tmpl w:val="C98CA3A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61D2651"/>
    <w:multiLevelType w:val="hybridMultilevel"/>
    <w:tmpl w:val="A0D0DB7C"/>
    <w:lvl w:ilvl="0" w:tplc="046CEDCE">
      <w:start w:val="1"/>
      <w:numFmt w:val="lowerLetter"/>
      <w:lvlText w:val="%1)"/>
      <w:lvlJc w:val="left"/>
      <w:pPr>
        <w:ind w:left="1353" w:hanging="360"/>
      </w:pPr>
      <w:rPr>
        <w:rFonts w:asciiTheme="majorHAnsi" w:hAnsiTheme="majorHAnsi" w:cstheme="majorHAnsi"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9D323CA"/>
    <w:multiLevelType w:val="hybridMultilevel"/>
    <w:tmpl w:val="57EEDA5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C1959CE"/>
    <w:multiLevelType w:val="hybridMultilevel"/>
    <w:tmpl w:val="1D1E66EC"/>
    <w:lvl w:ilvl="0" w:tplc="4B9E543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D71C3E"/>
    <w:multiLevelType w:val="multilevel"/>
    <w:tmpl w:val="806EA4BE"/>
    <w:lvl w:ilvl="0">
      <w:start w:val="1"/>
      <w:numFmt w:val="upperRoman"/>
      <w:lvlText w:val="%1."/>
      <w:lvlJc w:val="left"/>
      <w:pPr>
        <w:ind w:left="1287" w:hanging="720"/>
      </w:pPr>
      <w:rPr>
        <w:rFonts w:asciiTheme="majorHAnsi" w:hAnsiTheme="majorHAnsi" w:cstheme="majorHAnsi"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8" w15:restartNumberingAfterBreak="0">
    <w:nsid w:val="78CB6936"/>
    <w:multiLevelType w:val="multilevel"/>
    <w:tmpl w:val="C98CA3A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E7B0F39"/>
    <w:multiLevelType w:val="multilevel"/>
    <w:tmpl w:val="D4F678AE"/>
    <w:lvl w:ilvl="0">
      <w:start w:val="2"/>
      <w:numFmt w:val="decimal"/>
      <w:lvlText w:val="%1."/>
      <w:lvlJc w:val="left"/>
      <w:pPr>
        <w:ind w:left="450" w:hanging="450"/>
      </w:pPr>
      <w:rPr>
        <w:rFonts w:asciiTheme="majorHAnsi" w:eastAsia="Times New Roman" w:hAnsiTheme="majorHAnsi" w:cstheme="majorHAnsi" w:hint="default"/>
        <w:b/>
        <w:bCs/>
        <w:sz w:val="28"/>
        <w:szCs w:val="28"/>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6054" w:hanging="180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num w:numId="1" w16cid:durableId="585305508">
    <w:abstractNumId w:val="16"/>
  </w:num>
  <w:num w:numId="2" w16cid:durableId="1812400416">
    <w:abstractNumId w:val="19"/>
  </w:num>
  <w:num w:numId="3" w16cid:durableId="1239369066">
    <w:abstractNumId w:val="2"/>
  </w:num>
  <w:num w:numId="4" w16cid:durableId="261306658">
    <w:abstractNumId w:val="5"/>
  </w:num>
  <w:num w:numId="5" w16cid:durableId="1308820743">
    <w:abstractNumId w:val="0"/>
  </w:num>
  <w:num w:numId="6" w16cid:durableId="2012755131">
    <w:abstractNumId w:val="1"/>
  </w:num>
  <w:num w:numId="7" w16cid:durableId="542400944">
    <w:abstractNumId w:val="8"/>
  </w:num>
  <w:num w:numId="8" w16cid:durableId="1946109984">
    <w:abstractNumId w:val="12"/>
  </w:num>
  <w:num w:numId="9" w16cid:durableId="249003908">
    <w:abstractNumId w:val="14"/>
  </w:num>
  <w:num w:numId="10" w16cid:durableId="438834516">
    <w:abstractNumId w:val="6"/>
  </w:num>
  <w:num w:numId="11" w16cid:durableId="1770272225">
    <w:abstractNumId w:val="15"/>
  </w:num>
  <w:num w:numId="12" w16cid:durableId="196242664">
    <w:abstractNumId w:val="4"/>
  </w:num>
  <w:num w:numId="13" w16cid:durableId="1583030453">
    <w:abstractNumId w:val="10"/>
  </w:num>
  <w:num w:numId="14" w16cid:durableId="1359430740">
    <w:abstractNumId w:val="17"/>
  </w:num>
  <w:num w:numId="15" w16cid:durableId="1218972869">
    <w:abstractNumId w:val="11"/>
  </w:num>
  <w:num w:numId="16" w16cid:durableId="1982733008">
    <w:abstractNumId w:val="9"/>
  </w:num>
  <w:num w:numId="17" w16cid:durableId="874925437">
    <w:abstractNumId w:val="18"/>
  </w:num>
  <w:num w:numId="18" w16cid:durableId="471096105">
    <w:abstractNumId w:val="13"/>
  </w:num>
  <w:num w:numId="19" w16cid:durableId="274753142">
    <w:abstractNumId w:val="3"/>
  </w:num>
  <w:num w:numId="20" w16cid:durableId="9097533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FF"/>
    <w:rsid w:val="00000021"/>
    <w:rsid w:val="0000071D"/>
    <w:rsid w:val="00000816"/>
    <w:rsid w:val="00000972"/>
    <w:rsid w:val="00000AA1"/>
    <w:rsid w:val="00000B42"/>
    <w:rsid w:val="0000100D"/>
    <w:rsid w:val="00001205"/>
    <w:rsid w:val="00001221"/>
    <w:rsid w:val="00001227"/>
    <w:rsid w:val="0000124B"/>
    <w:rsid w:val="0000137C"/>
    <w:rsid w:val="00001383"/>
    <w:rsid w:val="00001620"/>
    <w:rsid w:val="0000170E"/>
    <w:rsid w:val="00001857"/>
    <w:rsid w:val="00001AC9"/>
    <w:rsid w:val="00001F8C"/>
    <w:rsid w:val="00002145"/>
    <w:rsid w:val="00002287"/>
    <w:rsid w:val="00002452"/>
    <w:rsid w:val="00002487"/>
    <w:rsid w:val="00002D61"/>
    <w:rsid w:val="000031E7"/>
    <w:rsid w:val="000031F9"/>
    <w:rsid w:val="00003446"/>
    <w:rsid w:val="000035BE"/>
    <w:rsid w:val="00003695"/>
    <w:rsid w:val="000038C7"/>
    <w:rsid w:val="00003E4F"/>
    <w:rsid w:val="00003E82"/>
    <w:rsid w:val="0000411C"/>
    <w:rsid w:val="000042B0"/>
    <w:rsid w:val="000046D1"/>
    <w:rsid w:val="00004EDC"/>
    <w:rsid w:val="00004F49"/>
    <w:rsid w:val="00005126"/>
    <w:rsid w:val="0000524C"/>
    <w:rsid w:val="00005332"/>
    <w:rsid w:val="00005551"/>
    <w:rsid w:val="000055C9"/>
    <w:rsid w:val="000057BB"/>
    <w:rsid w:val="000058E7"/>
    <w:rsid w:val="000059F9"/>
    <w:rsid w:val="00005D31"/>
    <w:rsid w:val="00005E47"/>
    <w:rsid w:val="0000619E"/>
    <w:rsid w:val="000063CC"/>
    <w:rsid w:val="00006855"/>
    <w:rsid w:val="00006B69"/>
    <w:rsid w:val="00006FA8"/>
    <w:rsid w:val="00007396"/>
    <w:rsid w:val="00007792"/>
    <w:rsid w:val="00007924"/>
    <w:rsid w:val="000101A7"/>
    <w:rsid w:val="00010AF2"/>
    <w:rsid w:val="00010F1C"/>
    <w:rsid w:val="000112B4"/>
    <w:rsid w:val="000114FD"/>
    <w:rsid w:val="0001165A"/>
    <w:rsid w:val="00011D18"/>
    <w:rsid w:val="00011DD5"/>
    <w:rsid w:val="00012067"/>
    <w:rsid w:val="00012292"/>
    <w:rsid w:val="00012B2C"/>
    <w:rsid w:val="00012C14"/>
    <w:rsid w:val="00012DB9"/>
    <w:rsid w:val="00012ED8"/>
    <w:rsid w:val="00013021"/>
    <w:rsid w:val="000135E6"/>
    <w:rsid w:val="00013646"/>
    <w:rsid w:val="00013CF8"/>
    <w:rsid w:val="00013DEE"/>
    <w:rsid w:val="00013EAC"/>
    <w:rsid w:val="0001455C"/>
    <w:rsid w:val="00014617"/>
    <w:rsid w:val="00014D20"/>
    <w:rsid w:val="00014EEA"/>
    <w:rsid w:val="0001500E"/>
    <w:rsid w:val="000151A8"/>
    <w:rsid w:val="000151DE"/>
    <w:rsid w:val="00015AEB"/>
    <w:rsid w:val="00015AF7"/>
    <w:rsid w:val="00015C16"/>
    <w:rsid w:val="00016788"/>
    <w:rsid w:val="00017FDF"/>
    <w:rsid w:val="000203BB"/>
    <w:rsid w:val="00020B04"/>
    <w:rsid w:val="00020E9E"/>
    <w:rsid w:val="00021055"/>
    <w:rsid w:val="000210C2"/>
    <w:rsid w:val="000210DA"/>
    <w:rsid w:val="000218A7"/>
    <w:rsid w:val="00021905"/>
    <w:rsid w:val="00021C0D"/>
    <w:rsid w:val="00021E46"/>
    <w:rsid w:val="000221D6"/>
    <w:rsid w:val="000239FC"/>
    <w:rsid w:val="00023D6C"/>
    <w:rsid w:val="00023DBD"/>
    <w:rsid w:val="0002404C"/>
    <w:rsid w:val="0002446E"/>
    <w:rsid w:val="00024657"/>
    <w:rsid w:val="00024D3B"/>
    <w:rsid w:val="000252BA"/>
    <w:rsid w:val="00025781"/>
    <w:rsid w:val="00025814"/>
    <w:rsid w:val="00025940"/>
    <w:rsid w:val="000266EF"/>
    <w:rsid w:val="000269DB"/>
    <w:rsid w:val="00026AF6"/>
    <w:rsid w:val="00026C27"/>
    <w:rsid w:val="00026F44"/>
    <w:rsid w:val="000275C0"/>
    <w:rsid w:val="00027795"/>
    <w:rsid w:val="00030D2E"/>
    <w:rsid w:val="000316BD"/>
    <w:rsid w:val="000318B6"/>
    <w:rsid w:val="00031E04"/>
    <w:rsid w:val="000322F1"/>
    <w:rsid w:val="000323EB"/>
    <w:rsid w:val="00032745"/>
    <w:rsid w:val="00032E57"/>
    <w:rsid w:val="000332E5"/>
    <w:rsid w:val="000335D5"/>
    <w:rsid w:val="000335F0"/>
    <w:rsid w:val="00033810"/>
    <w:rsid w:val="00033A14"/>
    <w:rsid w:val="00033B3B"/>
    <w:rsid w:val="00034281"/>
    <w:rsid w:val="000349D1"/>
    <w:rsid w:val="0003535C"/>
    <w:rsid w:val="000353F8"/>
    <w:rsid w:val="00035705"/>
    <w:rsid w:val="00035722"/>
    <w:rsid w:val="0003577A"/>
    <w:rsid w:val="00035D3E"/>
    <w:rsid w:val="00035F97"/>
    <w:rsid w:val="000370D5"/>
    <w:rsid w:val="000377B0"/>
    <w:rsid w:val="000379C4"/>
    <w:rsid w:val="00037A17"/>
    <w:rsid w:val="00037B3F"/>
    <w:rsid w:val="00037BF9"/>
    <w:rsid w:val="00037D6C"/>
    <w:rsid w:val="00037E80"/>
    <w:rsid w:val="00040106"/>
    <w:rsid w:val="00040447"/>
    <w:rsid w:val="00041200"/>
    <w:rsid w:val="000416AE"/>
    <w:rsid w:val="00041CC9"/>
    <w:rsid w:val="00041D81"/>
    <w:rsid w:val="00042520"/>
    <w:rsid w:val="000430CC"/>
    <w:rsid w:val="00043212"/>
    <w:rsid w:val="0004335F"/>
    <w:rsid w:val="0004352B"/>
    <w:rsid w:val="000438EE"/>
    <w:rsid w:val="00043AEF"/>
    <w:rsid w:val="00043D32"/>
    <w:rsid w:val="00043E90"/>
    <w:rsid w:val="000447CC"/>
    <w:rsid w:val="000448A1"/>
    <w:rsid w:val="000448C4"/>
    <w:rsid w:val="000449ED"/>
    <w:rsid w:val="00045433"/>
    <w:rsid w:val="0004569E"/>
    <w:rsid w:val="00045A1F"/>
    <w:rsid w:val="00045E8B"/>
    <w:rsid w:val="000467FD"/>
    <w:rsid w:val="00046AF0"/>
    <w:rsid w:val="00046BFD"/>
    <w:rsid w:val="00046D6B"/>
    <w:rsid w:val="00047222"/>
    <w:rsid w:val="00047263"/>
    <w:rsid w:val="00047324"/>
    <w:rsid w:val="0004760D"/>
    <w:rsid w:val="00047623"/>
    <w:rsid w:val="00047BD2"/>
    <w:rsid w:val="00047C99"/>
    <w:rsid w:val="00047F7F"/>
    <w:rsid w:val="00047F80"/>
    <w:rsid w:val="00050A56"/>
    <w:rsid w:val="00050D62"/>
    <w:rsid w:val="00050DBC"/>
    <w:rsid w:val="00051063"/>
    <w:rsid w:val="00051119"/>
    <w:rsid w:val="0005111B"/>
    <w:rsid w:val="00051315"/>
    <w:rsid w:val="0005191D"/>
    <w:rsid w:val="00051AEF"/>
    <w:rsid w:val="00051B40"/>
    <w:rsid w:val="00051D6D"/>
    <w:rsid w:val="00051FF5"/>
    <w:rsid w:val="00052168"/>
    <w:rsid w:val="000522DC"/>
    <w:rsid w:val="00052573"/>
    <w:rsid w:val="00052776"/>
    <w:rsid w:val="00052886"/>
    <w:rsid w:val="00052989"/>
    <w:rsid w:val="000539F4"/>
    <w:rsid w:val="00053C1C"/>
    <w:rsid w:val="00053C51"/>
    <w:rsid w:val="00053CBA"/>
    <w:rsid w:val="00053E20"/>
    <w:rsid w:val="00053F2F"/>
    <w:rsid w:val="000540DD"/>
    <w:rsid w:val="0005467C"/>
    <w:rsid w:val="000549A2"/>
    <w:rsid w:val="000549B6"/>
    <w:rsid w:val="00054CAB"/>
    <w:rsid w:val="0005519A"/>
    <w:rsid w:val="0005524E"/>
    <w:rsid w:val="00055262"/>
    <w:rsid w:val="0005534E"/>
    <w:rsid w:val="000554C3"/>
    <w:rsid w:val="000554D7"/>
    <w:rsid w:val="000554E2"/>
    <w:rsid w:val="0005592B"/>
    <w:rsid w:val="00055B5C"/>
    <w:rsid w:val="00055CEC"/>
    <w:rsid w:val="00056278"/>
    <w:rsid w:val="00056FEA"/>
    <w:rsid w:val="000572E2"/>
    <w:rsid w:val="00057576"/>
    <w:rsid w:val="00057643"/>
    <w:rsid w:val="00057706"/>
    <w:rsid w:val="00057818"/>
    <w:rsid w:val="000604E3"/>
    <w:rsid w:val="00060593"/>
    <w:rsid w:val="000606C4"/>
    <w:rsid w:val="000608C1"/>
    <w:rsid w:val="00060967"/>
    <w:rsid w:val="000611E8"/>
    <w:rsid w:val="000615B0"/>
    <w:rsid w:val="00061862"/>
    <w:rsid w:val="0006192B"/>
    <w:rsid w:val="0006194B"/>
    <w:rsid w:val="00061975"/>
    <w:rsid w:val="00061CDB"/>
    <w:rsid w:val="00062EAC"/>
    <w:rsid w:val="0006324F"/>
    <w:rsid w:val="00063B5D"/>
    <w:rsid w:val="00064142"/>
    <w:rsid w:val="00064F79"/>
    <w:rsid w:val="0006576E"/>
    <w:rsid w:val="00065AEC"/>
    <w:rsid w:val="00065DFF"/>
    <w:rsid w:val="000661DE"/>
    <w:rsid w:val="00066821"/>
    <w:rsid w:val="00066BAE"/>
    <w:rsid w:val="00066C68"/>
    <w:rsid w:val="00067208"/>
    <w:rsid w:val="0006744B"/>
    <w:rsid w:val="000676F8"/>
    <w:rsid w:val="00067A0C"/>
    <w:rsid w:val="000706CF"/>
    <w:rsid w:val="00070815"/>
    <w:rsid w:val="0007087B"/>
    <w:rsid w:val="00070BD4"/>
    <w:rsid w:val="00070EDD"/>
    <w:rsid w:val="00071116"/>
    <w:rsid w:val="000713B7"/>
    <w:rsid w:val="000713C1"/>
    <w:rsid w:val="00072254"/>
    <w:rsid w:val="000722AB"/>
    <w:rsid w:val="00072E6B"/>
    <w:rsid w:val="00072E90"/>
    <w:rsid w:val="00074180"/>
    <w:rsid w:val="0007423C"/>
    <w:rsid w:val="00074375"/>
    <w:rsid w:val="00074704"/>
    <w:rsid w:val="000748AB"/>
    <w:rsid w:val="000752E3"/>
    <w:rsid w:val="0007541A"/>
    <w:rsid w:val="0007563A"/>
    <w:rsid w:val="0007570C"/>
    <w:rsid w:val="00075721"/>
    <w:rsid w:val="00075988"/>
    <w:rsid w:val="0007599E"/>
    <w:rsid w:val="00075A96"/>
    <w:rsid w:val="00075C7A"/>
    <w:rsid w:val="00075D30"/>
    <w:rsid w:val="000762EC"/>
    <w:rsid w:val="000767F2"/>
    <w:rsid w:val="000768D5"/>
    <w:rsid w:val="00076D59"/>
    <w:rsid w:val="00076FC5"/>
    <w:rsid w:val="00077742"/>
    <w:rsid w:val="000778EE"/>
    <w:rsid w:val="00077BF0"/>
    <w:rsid w:val="00077C8B"/>
    <w:rsid w:val="00080311"/>
    <w:rsid w:val="000809EB"/>
    <w:rsid w:val="00080EB1"/>
    <w:rsid w:val="00081161"/>
    <w:rsid w:val="0008116A"/>
    <w:rsid w:val="00081346"/>
    <w:rsid w:val="00081783"/>
    <w:rsid w:val="000818F7"/>
    <w:rsid w:val="00081E3E"/>
    <w:rsid w:val="00082107"/>
    <w:rsid w:val="000827AA"/>
    <w:rsid w:val="000827D3"/>
    <w:rsid w:val="000827ED"/>
    <w:rsid w:val="000828AF"/>
    <w:rsid w:val="00082A52"/>
    <w:rsid w:val="00082F20"/>
    <w:rsid w:val="0008306B"/>
    <w:rsid w:val="00083610"/>
    <w:rsid w:val="00083C0A"/>
    <w:rsid w:val="00083CDB"/>
    <w:rsid w:val="00083D12"/>
    <w:rsid w:val="000843EB"/>
    <w:rsid w:val="000847B9"/>
    <w:rsid w:val="000848AE"/>
    <w:rsid w:val="00084954"/>
    <w:rsid w:val="00084EB3"/>
    <w:rsid w:val="000857F3"/>
    <w:rsid w:val="00085853"/>
    <w:rsid w:val="00085B5B"/>
    <w:rsid w:val="00085D33"/>
    <w:rsid w:val="00085F34"/>
    <w:rsid w:val="0008612B"/>
    <w:rsid w:val="00086191"/>
    <w:rsid w:val="00086A1D"/>
    <w:rsid w:val="00086C9C"/>
    <w:rsid w:val="00087224"/>
    <w:rsid w:val="000872DF"/>
    <w:rsid w:val="000873C0"/>
    <w:rsid w:val="00087574"/>
    <w:rsid w:val="00087701"/>
    <w:rsid w:val="000878FC"/>
    <w:rsid w:val="00087C29"/>
    <w:rsid w:val="00087CD3"/>
    <w:rsid w:val="00087D8B"/>
    <w:rsid w:val="000904FC"/>
    <w:rsid w:val="00090573"/>
    <w:rsid w:val="0009068D"/>
    <w:rsid w:val="00090FE0"/>
    <w:rsid w:val="000911ED"/>
    <w:rsid w:val="000911EF"/>
    <w:rsid w:val="0009135E"/>
    <w:rsid w:val="00091438"/>
    <w:rsid w:val="000914E1"/>
    <w:rsid w:val="00091CD5"/>
    <w:rsid w:val="000923F7"/>
    <w:rsid w:val="0009241C"/>
    <w:rsid w:val="00092846"/>
    <w:rsid w:val="000929CA"/>
    <w:rsid w:val="00092DDB"/>
    <w:rsid w:val="00092E9C"/>
    <w:rsid w:val="00093119"/>
    <w:rsid w:val="00093327"/>
    <w:rsid w:val="00093612"/>
    <w:rsid w:val="000939CB"/>
    <w:rsid w:val="00093E01"/>
    <w:rsid w:val="000941F3"/>
    <w:rsid w:val="0009485A"/>
    <w:rsid w:val="000948A3"/>
    <w:rsid w:val="00094AAE"/>
    <w:rsid w:val="00094F67"/>
    <w:rsid w:val="0009540F"/>
    <w:rsid w:val="0009553B"/>
    <w:rsid w:val="000955D4"/>
    <w:rsid w:val="000955EF"/>
    <w:rsid w:val="000958EF"/>
    <w:rsid w:val="00095E51"/>
    <w:rsid w:val="00095F12"/>
    <w:rsid w:val="0009617A"/>
    <w:rsid w:val="0009629C"/>
    <w:rsid w:val="0009635A"/>
    <w:rsid w:val="00096366"/>
    <w:rsid w:val="000966C0"/>
    <w:rsid w:val="00096AFC"/>
    <w:rsid w:val="00096ED5"/>
    <w:rsid w:val="00096F2E"/>
    <w:rsid w:val="000971D7"/>
    <w:rsid w:val="000976A5"/>
    <w:rsid w:val="000A078B"/>
    <w:rsid w:val="000A0956"/>
    <w:rsid w:val="000A0FA5"/>
    <w:rsid w:val="000A1125"/>
    <w:rsid w:val="000A16DA"/>
    <w:rsid w:val="000A17DF"/>
    <w:rsid w:val="000A1C84"/>
    <w:rsid w:val="000A2085"/>
    <w:rsid w:val="000A2ACB"/>
    <w:rsid w:val="000A2D30"/>
    <w:rsid w:val="000A36AD"/>
    <w:rsid w:val="000A394C"/>
    <w:rsid w:val="000A3A75"/>
    <w:rsid w:val="000A3EAC"/>
    <w:rsid w:val="000A4249"/>
    <w:rsid w:val="000A42E4"/>
    <w:rsid w:val="000A46D6"/>
    <w:rsid w:val="000A4921"/>
    <w:rsid w:val="000A4BED"/>
    <w:rsid w:val="000A4E7C"/>
    <w:rsid w:val="000A54E7"/>
    <w:rsid w:val="000A5503"/>
    <w:rsid w:val="000A57EB"/>
    <w:rsid w:val="000A5B61"/>
    <w:rsid w:val="000A5BDF"/>
    <w:rsid w:val="000A63DC"/>
    <w:rsid w:val="000A6679"/>
    <w:rsid w:val="000A66B3"/>
    <w:rsid w:val="000A6BBD"/>
    <w:rsid w:val="000A747A"/>
    <w:rsid w:val="000A74A3"/>
    <w:rsid w:val="000A784A"/>
    <w:rsid w:val="000A78D5"/>
    <w:rsid w:val="000A7AC4"/>
    <w:rsid w:val="000B0C02"/>
    <w:rsid w:val="000B0E79"/>
    <w:rsid w:val="000B14A2"/>
    <w:rsid w:val="000B182C"/>
    <w:rsid w:val="000B1873"/>
    <w:rsid w:val="000B1908"/>
    <w:rsid w:val="000B27DD"/>
    <w:rsid w:val="000B2875"/>
    <w:rsid w:val="000B2CAF"/>
    <w:rsid w:val="000B2FC2"/>
    <w:rsid w:val="000B328C"/>
    <w:rsid w:val="000B345E"/>
    <w:rsid w:val="000B355A"/>
    <w:rsid w:val="000B3759"/>
    <w:rsid w:val="000B3D88"/>
    <w:rsid w:val="000B43F5"/>
    <w:rsid w:val="000B44B8"/>
    <w:rsid w:val="000B44FE"/>
    <w:rsid w:val="000B4629"/>
    <w:rsid w:val="000B49C7"/>
    <w:rsid w:val="000B4A74"/>
    <w:rsid w:val="000B4BB4"/>
    <w:rsid w:val="000B4CE8"/>
    <w:rsid w:val="000B5024"/>
    <w:rsid w:val="000B5071"/>
    <w:rsid w:val="000B50DE"/>
    <w:rsid w:val="000B5595"/>
    <w:rsid w:val="000B6049"/>
    <w:rsid w:val="000B62F6"/>
    <w:rsid w:val="000B64A2"/>
    <w:rsid w:val="000B64E5"/>
    <w:rsid w:val="000B6BC6"/>
    <w:rsid w:val="000B6EC1"/>
    <w:rsid w:val="000B7406"/>
    <w:rsid w:val="000B78B6"/>
    <w:rsid w:val="000B7C66"/>
    <w:rsid w:val="000B7D71"/>
    <w:rsid w:val="000C04E6"/>
    <w:rsid w:val="000C0820"/>
    <w:rsid w:val="000C0896"/>
    <w:rsid w:val="000C18BB"/>
    <w:rsid w:val="000C1AAE"/>
    <w:rsid w:val="000C1F3A"/>
    <w:rsid w:val="000C2097"/>
    <w:rsid w:val="000C2CD9"/>
    <w:rsid w:val="000C2DC9"/>
    <w:rsid w:val="000C3954"/>
    <w:rsid w:val="000C39CC"/>
    <w:rsid w:val="000C40EB"/>
    <w:rsid w:val="000C41A4"/>
    <w:rsid w:val="000C4B12"/>
    <w:rsid w:val="000C4DA5"/>
    <w:rsid w:val="000C5007"/>
    <w:rsid w:val="000C556C"/>
    <w:rsid w:val="000C596A"/>
    <w:rsid w:val="000C5BB1"/>
    <w:rsid w:val="000C5CB1"/>
    <w:rsid w:val="000C6338"/>
    <w:rsid w:val="000C6369"/>
    <w:rsid w:val="000C68A3"/>
    <w:rsid w:val="000C6CF6"/>
    <w:rsid w:val="000C77A8"/>
    <w:rsid w:val="000C7AE1"/>
    <w:rsid w:val="000C7E53"/>
    <w:rsid w:val="000D02AD"/>
    <w:rsid w:val="000D06C5"/>
    <w:rsid w:val="000D0901"/>
    <w:rsid w:val="000D0BD1"/>
    <w:rsid w:val="000D0C35"/>
    <w:rsid w:val="000D0D90"/>
    <w:rsid w:val="000D1957"/>
    <w:rsid w:val="000D1B5C"/>
    <w:rsid w:val="000D1D07"/>
    <w:rsid w:val="000D1D7A"/>
    <w:rsid w:val="000D2FE9"/>
    <w:rsid w:val="000D2FEC"/>
    <w:rsid w:val="000D33CA"/>
    <w:rsid w:val="000D383F"/>
    <w:rsid w:val="000D3917"/>
    <w:rsid w:val="000D3920"/>
    <w:rsid w:val="000D3E27"/>
    <w:rsid w:val="000D3F18"/>
    <w:rsid w:val="000D5083"/>
    <w:rsid w:val="000D50CD"/>
    <w:rsid w:val="000D51B3"/>
    <w:rsid w:val="000D57EB"/>
    <w:rsid w:val="000D58DF"/>
    <w:rsid w:val="000D5B6A"/>
    <w:rsid w:val="000D5CD7"/>
    <w:rsid w:val="000D6092"/>
    <w:rsid w:val="000D60E6"/>
    <w:rsid w:val="000D63C2"/>
    <w:rsid w:val="000D6564"/>
    <w:rsid w:val="000D661B"/>
    <w:rsid w:val="000D6767"/>
    <w:rsid w:val="000D6775"/>
    <w:rsid w:val="000D67D2"/>
    <w:rsid w:val="000D6872"/>
    <w:rsid w:val="000D6933"/>
    <w:rsid w:val="000D7028"/>
    <w:rsid w:val="000D7337"/>
    <w:rsid w:val="000D765B"/>
    <w:rsid w:val="000D7707"/>
    <w:rsid w:val="000D7950"/>
    <w:rsid w:val="000D7A99"/>
    <w:rsid w:val="000D7AFA"/>
    <w:rsid w:val="000E036E"/>
    <w:rsid w:val="000E03FA"/>
    <w:rsid w:val="000E080D"/>
    <w:rsid w:val="000E0B64"/>
    <w:rsid w:val="000E0DEA"/>
    <w:rsid w:val="000E1273"/>
    <w:rsid w:val="000E16B6"/>
    <w:rsid w:val="000E18F1"/>
    <w:rsid w:val="000E1C32"/>
    <w:rsid w:val="000E2292"/>
    <w:rsid w:val="000E2587"/>
    <w:rsid w:val="000E2689"/>
    <w:rsid w:val="000E26FC"/>
    <w:rsid w:val="000E2932"/>
    <w:rsid w:val="000E3168"/>
    <w:rsid w:val="000E3673"/>
    <w:rsid w:val="000E3824"/>
    <w:rsid w:val="000E3BF5"/>
    <w:rsid w:val="000E3CBB"/>
    <w:rsid w:val="000E3F08"/>
    <w:rsid w:val="000E3FE1"/>
    <w:rsid w:val="000E3FF9"/>
    <w:rsid w:val="000E45A4"/>
    <w:rsid w:val="000E46AD"/>
    <w:rsid w:val="000E4834"/>
    <w:rsid w:val="000E4EEE"/>
    <w:rsid w:val="000E4F0A"/>
    <w:rsid w:val="000E5060"/>
    <w:rsid w:val="000E56E1"/>
    <w:rsid w:val="000E59C7"/>
    <w:rsid w:val="000E5E5F"/>
    <w:rsid w:val="000E5F0D"/>
    <w:rsid w:val="000E610D"/>
    <w:rsid w:val="000E6628"/>
    <w:rsid w:val="000E6ECA"/>
    <w:rsid w:val="000E6F02"/>
    <w:rsid w:val="000E6F06"/>
    <w:rsid w:val="000E6F18"/>
    <w:rsid w:val="000E7028"/>
    <w:rsid w:val="000E71B3"/>
    <w:rsid w:val="000E72D6"/>
    <w:rsid w:val="000E7BFF"/>
    <w:rsid w:val="000E7CA1"/>
    <w:rsid w:val="000F0289"/>
    <w:rsid w:val="000F0979"/>
    <w:rsid w:val="000F0C8E"/>
    <w:rsid w:val="000F0EB9"/>
    <w:rsid w:val="000F1612"/>
    <w:rsid w:val="000F17FD"/>
    <w:rsid w:val="000F22A0"/>
    <w:rsid w:val="000F2394"/>
    <w:rsid w:val="000F2AEC"/>
    <w:rsid w:val="000F2E7D"/>
    <w:rsid w:val="000F2F66"/>
    <w:rsid w:val="000F3446"/>
    <w:rsid w:val="000F39D4"/>
    <w:rsid w:val="000F3FE1"/>
    <w:rsid w:val="000F40DE"/>
    <w:rsid w:val="000F4309"/>
    <w:rsid w:val="000F4645"/>
    <w:rsid w:val="000F4825"/>
    <w:rsid w:val="000F4DA6"/>
    <w:rsid w:val="000F542D"/>
    <w:rsid w:val="000F57E6"/>
    <w:rsid w:val="000F5DCF"/>
    <w:rsid w:val="000F63CB"/>
    <w:rsid w:val="000F63F0"/>
    <w:rsid w:val="000F695B"/>
    <w:rsid w:val="000F6FA3"/>
    <w:rsid w:val="000F72EB"/>
    <w:rsid w:val="000F7607"/>
    <w:rsid w:val="000F779B"/>
    <w:rsid w:val="000F7825"/>
    <w:rsid w:val="000F78E5"/>
    <w:rsid w:val="000F7D6D"/>
    <w:rsid w:val="001003D8"/>
    <w:rsid w:val="0010126C"/>
    <w:rsid w:val="00101C33"/>
    <w:rsid w:val="00101CC7"/>
    <w:rsid w:val="00101E94"/>
    <w:rsid w:val="0010208C"/>
    <w:rsid w:val="00102245"/>
    <w:rsid w:val="00102676"/>
    <w:rsid w:val="00102A37"/>
    <w:rsid w:val="00102B63"/>
    <w:rsid w:val="001031D2"/>
    <w:rsid w:val="00103656"/>
    <w:rsid w:val="00103DCE"/>
    <w:rsid w:val="00103E0A"/>
    <w:rsid w:val="00103E72"/>
    <w:rsid w:val="00104486"/>
    <w:rsid w:val="001050B8"/>
    <w:rsid w:val="0010526A"/>
    <w:rsid w:val="001053F0"/>
    <w:rsid w:val="00105693"/>
    <w:rsid w:val="00105930"/>
    <w:rsid w:val="00105AFB"/>
    <w:rsid w:val="00105BCF"/>
    <w:rsid w:val="00105F8C"/>
    <w:rsid w:val="0010620E"/>
    <w:rsid w:val="00106EF8"/>
    <w:rsid w:val="00106F5D"/>
    <w:rsid w:val="00107302"/>
    <w:rsid w:val="00107A42"/>
    <w:rsid w:val="0011010D"/>
    <w:rsid w:val="001102E2"/>
    <w:rsid w:val="00110307"/>
    <w:rsid w:val="00111088"/>
    <w:rsid w:val="001111B2"/>
    <w:rsid w:val="0011191F"/>
    <w:rsid w:val="00111D7C"/>
    <w:rsid w:val="00112661"/>
    <w:rsid w:val="001126DE"/>
    <w:rsid w:val="00112853"/>
    <w:rsid w:val="00112AE7"/>
    <w:rsid w:val="00112CF7"/>
    <w:rsid w:val="00112DAE"/>
    <w:rsid w:val="00112F17"/>
    <w:rsid w:val="001132BB"/>
    <w:rsid w:val="00113390"/>
    <w:rsid w:val="0011347E"/>
    <w:rsid w:val="0011354B"/>
    <w:rsid w:val="00113676"/>
    <w:rsid w:val="001142A3"/>
    <w:rsid w:val="001142EA"/>
    <w:rsid w:val="0011438D"/>
    <w:rsid w:val="0011459B"/>
    <w:rsid w:val="001146F4"/>
    <w:rsid w:val="001148AD"/>
    <w:rsid w:val="0011520A"/>
    <w:rsid w:val="00115407"/>
    <w:rsid w:val="00115C73"/>
    <w:rsid w:val="00115CC7"/>
    <w:rsid w:val="00116238"/>
    <w:rsid w:val="001162A6"/>
    <w:rsid w:val="0011642E"/>
    <w:rsid w:val="00116CC5"/>
    <w:rsid w:val="00116D4F"/>
    <w:rsid w:val="00116FAA"/>
    <w:rsid w:val="00117315"/>
    <w:rsid w:val="00117C70"/>
    <w:rsid w:val="00117EDC"/>
    <w:rsid w:val="00120402"/>
    <w:rsid w:val="001206B2"/>
    <w:rsid w:val="001206F5"/>
    <w:rsid w:val="0012072D"/>
    <w:rsid w:val="001207FB"/>
    <w:rsid w:val="00120D31"/>
    <w:rsid w:val="00120FD0"/>
    <w:rsid w:val="00121215"/>
    <w:rsid w:val="001212CC"/>
    <w:rsid w:val="00121454"/>
    <w:rsid w:val="001216CE"/>
    <w:rsid w:val="00121AED"/>
    <w:rsid w:val="00121DED"/>
    <w:rsid w:val="00121FB8"/>
    <w:rsid w:val="00122006"/>
    <w:rsid w:val="0012214B"/>
    <w:rsid w:val="00122FD1"/>
    <w:rsid w:val="00123045"/>
    <w:rsid w:val="001230FC"/>
    <w:rsid w:val="00123207"/>
    <w:rsid w:val="001232AA"/>
    <w:rsid w:val="00124146"/>
    <w:rsid w:val="00124629"/>
    <w:rsid w:val="00124635"/>
    <w:rsid w:val="001246AB"/>
    <w:rsid w:val="00124B3B"/>
    <w:rsid w:val="00124F99"/>
    <w:rsid w:val="001253D0"/>
    <w:rsid w:val="00125D8A"/>
    <w:rsid w:val="0012628E"/>
    <w:rsid w:val="0012648F"/>
    <w:rsid w:val="00126A4F"/>
    <w:rsid w:val="00126B30"/>
    <w:rsid w:val="00126C1E"/>
    <w:rsid w:val="00126E1F"/>
    <w:rsid w:val="0012737D"/>
    <w:rsid w:val="00127717"/>
    <w:rsid w:val="001278F4"/>
    <w:rsid w:val="00127A1C"/>
    <w:rsid w:val="00127FA4"/>
    <w:rsid w:val="00130863"/>
    <w:rsid w:val="00130BE6"/>
    <w:rsid w:val="00130C74"/>
    <w:rsid w:val="001310FA"/>
    <w:rsid w:val="0013132C"/>
    <w:rsid w:val="001318F4"/>
    <w:rsid w:val="00132A31"/>
    <w:rsid w:val="00132D1C"/>
    <w:rsid w:val="00133287"/>
    <w:rsid w:val="001338C9"/>
    <w:rsid w:val="00133A2F"/>
    <w:rsid w:val="00133C07"/>
    <w:rsid w:val="00133F1C"/>
    <w:rsid w:val="0013428A"/>
    <w:rsid w:val="001345F6"/>
    <w:rsid w:val="0013493D"/>
    <w:rsid w:val="00134CA0"/>
    <w:rsid w:val="00134E1D"/>
    <w:rsid w:val="001350B7"/>
    <w:rsid w:val="00135E05"/>
    <w:rsid w:val="00135F8E"/>
    <w:rsid w:val="0013629C"/>
    <w:rsid w:val="00136482"/>
    <w:rsid w:val="0013662B"/>
    <w:rsid w:val="001367FA"/>
    <w:rsid w:val="00137594"/>
    <w:rsid w:val="00137BA6"/>
    <w:rsid w:val="00137BE6"/>
    <w:rsid w:val="001404B8"/>
    <w:rsid w:val="001409F7"/>
    <w:rsid w:val="0014102A"/>
    <w:rsid w:val="0014142D"/>
    <w:rsid w:val="00141692"/>
    <w:rsid w:val="00141899"/>
    <w:rsid w:val="001420C5"/>
    <w:rsid w:val="00142515"/>
    <w:rsid w:val="0014261C"/>
    <w:rsid w:val="00142956"/>
    <w:rsid w:val="00142C87"/>
    <w:rsid w:val="00142D4B"/>
    <w:rsid w:val="00142DE2"/>
    <w:rsid w:val="0014301C"/>
    <w:rsid w:val="001437E7"/>
    <w:rsid w:val="00143C87"/>
    <w:rsid w:val="00143E31"/>
    <w:rsid w:val="00144120"/>
    <w:rsid w:val="001444D4"/>
    <w:rsid w:val="0014453D"/>
    <w:rsid w:val="0014455C"/>
    <w:rsid w:val="00144727"/>
    <w:rsid w:val="00145187"/>
    <w:rsid w:val="00145764"/>
    <w:rsid w:val="00145830"/>
    <w:rsid w:val="00145C4F"/>
    <w:rsid w:val="00145E64"/>
    <w:rsid w:val="0014621A"/>
    <w:rsid w:val="00146525"/>
    <w:rsid w:val="001465A4"/>
    <w:rsid w:val="00146885"/>
    <w:rsid w:val="00146C03"/>
    <w:rsid w:val="00146EED"/>
    <w:rsid w:val="0014703E"/>
    <w:rsid w:val="0014737A"/>
    <w:rsid w:val="00147686"/>
    <w:rsid w:val="001479A5"/>
    <w:rsid w:val="001479C9"/>
    <w:rsid w:val="00147B5E"/>
    <w:rsid w:val="00147BA5"/>
    <w:rsid w:val="00147C6D"/>
    <w:rsid w:val="00150EDD"/>
    <w:rsid w:val="00151058"/>
    <w:rsid w:val="00151447"/>
    <w:rsid w:val="00151E15"/>
    <w:rsid w:val="00152185"/>
    <w:rsid w:val="0015228C"/>
    <w:rsid w:val="001527FE"/>
    <w:rsid w:val="0015298A"/>
    <w:rsid w:val="00152A5A"/>
    <w:rsid w:val="00152D71"/>
    <w:rsid w:val="001530F3"/>
    <w:rsid w:val="0015319E"/>
    <w:rsid w:val="00153680"/>
    <w:rsid w:val="00153F45"/>
    <w:rsid w:val="00154362"/>
    <w:rsid w:val="00154835"/>
    <w:rsid w:val="001549E2"/>
    <w:rsid w:val="00154A75"/>
    <w:rsid w:val="00154C1A"/>
    <w:rsid w:val="00154D73"/>
    <w:rsid w:val="001550D5"/>
    <w:rsid w:val="00155207"/>
    <w:rsid w:val="001553FB"/>
    <w:rsid w:val="00155552"/>
    <w:rsid w:val="00155D83"/>
    <w:rsid w:val="00155E4B"/>
    <w:rsid w:val="001568C3"/>
    <w:rsid w:val="00156C41"/>
    <w:rsid w:val="00156DAD"/>
    <w:rsid w:val="00156F4A"/>
    <w:rsid w:val="001574BF"/>
    <w:rsid w:val="00157B1C"/>
    <w:rsid w:val="0016022A"/>
    <w:rsid w:val="00160A6C"/>
    <w:rsid w:val="00160D33"/>
    <w:rsid w:val="001611AA"/>
    <w:rsid w:val="001615B9"/>
    <w:rsid w:val="0016191A"/>
    <w:rsid w:val="00161A22"/>
    <w:rsid w:val="001635C2"/>
    <w:rsid w:val="001637EA"/>
    <w:rsid w:val="00163CAB"/>
    <w:rsid w:val="00163E51"/>
    <w:rsid w:val="001640BD"/>
    <w:rsid w:val="00164411"/>
    <w:rsid w:val="00164694"/>
    <w:rsid w:val="001648C6"/>
    <w:rsid w:val="00164A52"/>
    <w:rsid w:val="00164BC1"/>
    <w:rsid w:val="00164CC0"/>
    <w:rsid w:val="00165167"/>
    <w:rsid w:val="0016578B"/>
    <w:rsid w:val="0016627A"/>
    <w:rsid w:val="00166607"/>
    <w:rsid w:val="00166D7D"/>
    <w:rsid w:val="00166E69"/>
    <w:rsid w:val="001672FB"/>
    <w:rsid w:val="001672FC"/>
    <w:rsid w:val="00167508"/>
    <w:rsid w:val="00167971"/>
    <w:rsid w:val="00167A50"/>
    <w:rsid w:val="00167DC7"/>
    <w:rsid w:val="00167DD6"/>
    <w:rsid w:val="0017015A"/>
    <w:rsid w:val="0017022B"/>
    <w:rsid w:val="00170B33"/>
    <w:rsid w:val="0017130B"/>
    <w:rsid w:val="001713A4"/>
    <w:rsid w:val="001713E5"/>
    <w:rsid w:val="001718FF"/>
    <w:rsid w:val="00171AE7"/>
    <w:rsid w:val="00171D07"/>
    <w:rsid w:val="00171E2F"/>
    <w:rsid w:val="001730BF"/>
    <w:rsid w:val="00173AB7"/>
    <w:rsid w:val="00173B44"/>
    <w:rsid w:val="00173BBB"/>
    <w:rsid w:val="00173E4D"/>
    <w:rsid w:val="001746CC"/>
    <w:rsid w:val="0017471C"/>
    <w:rsid w:val="001747AF"/>
    <w:rsid w:val="001748A8"/>
    <w:rsid w:val="001748CA"/>
    <w:rsid w:val="00174915"/>
    <w:rsid w:val="00174F85"/>
    <w:rsid w:val="0017528A"/>
    <w:rsid w:val="001752F5"/>
    <w:rsid w:val="001759FB"/>
    <w:rsid w:val="00175E1D"/>
    <w:rsid w:val="0017696E"/>
    <w:rsid w:val="00176D4A"/>
    <w:rsid w:val="00177241"/>
    <w:rsid w:val="00177307"/>
    <w:rsid w:val="00177E99"/>
    <w:rsid w:val="00180602"/>
    <w:rsid w:val="00180680"/>
    <w:rsid w:val="0018093D"/>
    <w:rsid w:val="00181249"/>
    <w:rsid w:val="001819D3"/>
    <w:rsid w:val="00181F0F"/>
    <w:rsid w:val="00181FEB"/>
    <w:rsid w:val="001821D9"/>
    <w:rsid w:val="00182545"/>
    <w:rsid w:val="001826DF"/>
    <w:rsid w:val="00182800"/>
    <w:rsid w:val="00182B35"/>
    <w:rsid w:val="00182BE0"/>
    <w:rsid w:val="00183009"/>
    <w:rsid w:val="001833B3"/>
    <w:rsid w:val="00183891"/>
    <w:rsid w:val="00183DA2"/>
    <w:rsid w:val="001844B1"/>
    <w:rsid w:val="00184D56"/>
    <w:rsid w:val="00184D5F"/>
    <w:rsid w:val="001852C4"/>
    <w:rsid w:val="001854FF"/>
    <w:rsid w:val="001855D2"/>
    <w:rsid w:val="00185841"/>
    <w:rsid w:val="00185B9E"/>
    <w:rsid w:val="00185BB9"/>
    <w:rsid w:val="00186907"/>
    <w:rsid w:val="00186A60"/>
    <w:rsid w:val="00186C68"/>
    <w:rsid w:val="00186EA5"/>
    <w:rsid w:val="00187031"/>
    <w:rsid w:val="00187607"/>
    <w:rsid w:val="00187A53"/>
    <w:rsid w:val="00187B28"/>
    <w:rsid w:val="00187CCD"/>
    <w:rsid w:val="00190753"/>
    <w:rsid w:val="00191095"/>
    <w:rsid w:val="00191206"/>
    <w:rsid w:val="0019129D"/>
    <w:rsid w:val="00191316"/>
    <w:rsid w:val="00191733"/>
    <w:rsid w:val="001918DD"/>
    <w:rsid w:val="001924E3"/>
    <w:rsid w:val="00192585"/>
    <w:rsid w:val="001926CD"/>
    <w:rsid w:val="00192712"/>
    <w:rsid w:val="00192B73"/>
    <w:rsid w:val="00192C2C"/>
    <w:rsid w:val="00192EC2"/>
    <w:rsid w:val="00192EFC"/>
    <w:rsid w:val="001930FA"/>
    <w:rsid w:val="0019412F"/>
    <w:rsid w:val="0019428F"/>
    <w:rsid w:val="001948A6"/>
    <w:rsid w:val="00194D06"/>
    <w:rsid w:val="001950FF"/>
    <w:rsid w:val="00195640"/>
    <w:rsid w:val="00195A56"/>
    <w:rsid w:val="001964C6"/>
    <w:rsid w:val="00196522"/>
    <w:rsid w:val="001967A7"/>
    <w:rsid w:val="001968C4"/>
    <w:rsid w:val="00196B25"/>
    <w:rsid w:val="00196CB4"/>
    <w:rsid w:val="00197059"/>
    <w:rsid w:val="00197877"/>
    <w:rsid w:val="00197AB7"/>
    <w:rsid w:val="00197DBD"/>
    <w:rsid w:val="00197E0A"/>
    <w:rsid w:val="001A0230"/>
    <w:rsid w:val="001A02D5"/>
    <w:rsid w:val="001A0B11"/>
    <w:rsid w:val="001A10FF"/>
    <w:rsid w:val="001A17A4"/>
    <w:rsid w:val="001A1FC8"/>
    <w:rsid w:val="001A210D"/>
    <w:rsid w:val="001A2334"/>
    <w:rsid w:val="001A2A90"/>
    <w:rsid w:val="001A2C3C"/>
    <w:rsid w:val="001A2C7E"/>
    <w:rsid w:val="001A322D"/>
    <w:rsid w:val="001A3354"/>
    <w:rsid w:val="001A34B7"/>
    <w:rsid w:val="001A39F9"/>
    <w:rsid w:val="001A3A7C"/>
    <w:rsid w:val="001A3DB2"/>
    <w:rsid w:val="001A3E97"/>
    <w:rsid w:val="001A4221"/>
    <w:rsid w:val="001A46A8"/>
    <w:rsid w:val="001A4A4A"/>
    <w:rsid w:val="001A4B30"/>
    <w:rsid w:val="001A4D68"/>
    <w:rsid w:val="001A4F64"/>
    <w:rsid w:val="001A5ADE"/>
    <w:rsid w:val="001A5DE2"/>
    <w:rsid w:val="001A6013"/>
    <w:rsid w:val="001A6073"/>
    <w:rsid w:val="001A608E"/>
    <w:rsid w:val="001A618D"/>
    <w:rsid w:val="001A681A"/>
    <w:rsid w:val="001A6BC7"/>
    <w:rsid w:val="001A6E5A"/>
    <w:rsid w:val="001A7373"/>
    <w:rsid w:val="001A79C8"/>
    <w:rsid w:val="001A7BEB"/>
    <w:rsid w:val="001B0C6B"/>
    <w:rsid w:val="001B0E84"/>
    <w:rsid w:val="001B1101"/>
    <w:rsid w:val="001B1108"/>
    <w:rsid w:val="001B1209"/>
    <w:rsid w:val="001B1AA4"/>
    <w:rsid w:val="001B2220"/>
    <w:rsid w:val="001B2AA3"/>
    <w:rsid w:val="001B3956"/>
    <w:rsid w:val="001B395E"/>
    <w:rsid w:val="001B3B77"/>
    <w:rsid w:val="001B3F3D"/>
    <w:rsid w:val="001B432B"/>
    <w:rsid w:val="001B4803"/>
    <w:rsid w:val="001B4D48"/>
    <w:rsid w:val="001B5050"/>
    <w:rsid w:val="001B5309"/>
    <w:rsid w:val="001B5876"/>
    <w:rsid w:val="001B64EB"/>
    <w:rsid w:val="001B6508"/>
    <w:rsid w:val="001B68B0"/>
    <w:rsid w:val="001B6C0B"/>
    <w:rsid w:val="001B74EB"/>
    <w:rsid w:val="001B79D6"/>
    <w:rsid w:val="001B7B2F"/>
    <w:rsid w:val="001B7C32"/>
    <w:rsid w:val="001C074B"/>
    <w:rsid w:val="001C0828"/>
    <w:rsid w:val="001C0C2F"/>
    <w:rsid w:val="001C14D6"/>
    <w:rsid w:val="001C1944"/>
    <w:rsid w:val="001C1A8D"/>
    <w:rsid w:val="001C1B7C"/>
    <w:rsid w:val="001C2098"/>
    <w:rsid w:val="001C2531"/>
    <w:rsid w:val="001C341B"/>
    <w:rsid w:val="001C3D9D"/>
    <w:rsid w:val="001C4085"/>
    <w:rsid w:val="001C5B14"/>
    <w:rsid w:val="001C5DC6"/>
    <w:rsid w:val="001C5DCB"/>
    <w:rsid w:val="001C617E"/>
    <w:rsid w:val="001C6436"/>
    <w:rsid w:val="001C6C04"/>
    <w:rsid w:val="001C70D1"/>
    <w:rsid w:val="001D03DE"/>
    <w:rsid w:val="001D05B4"/>
    <w:rsid w:val="001D0AA1"/>
    <w:rsid w:val="001D0B11"/>
    <w:rsid w:val="001D0B8B"/>
    <w:rsid w:val="001D14B7"/>
    <w:rsid w:val="001D1763"/>
    <w:rsid w:val="001D18D4"/>
    <w:rsid w:val="001D1E23"/>
    <w:rsid w:val="001D1EF6"/>
    <w:rsid w:val="001D20E9"/>
    <w:rsid w:val="001D2137"/>
    <w:rsid w:val="001D25D1"/>
    <w:rsid w:val="001D381D"/>
    <w:rsid w:val="001D3A1E"/>
    <w:rsid w:val="001D3B2F"/>
    <w:rsid w:val="001D40FC"/>
    <w:rsid w:val="001D42B0"/>
    <w:rsid w:val="001D4699"/>
    <w:rsid w:val="001D4F98"/>
    <w:rsid w:val="001D519C"/>
    <w:rsid w:val="001D5256"/>
    <w:rsid w:val="001D550B"/>
    <w:rsid w:val="001D5855"/>
    <w:rsid w:val="001D5945"/>
    <w:rsid w:val="001D5A54"/>
    <w:rsid w:val="001D5C68"/>
    <w:rsid w:val="001D5FC1"/>
    <w:rsid w:val="001D5FD6"/>
    <w:rsid w:val="001D6AC6"/>
    <w:rsid w:val="001D6D2B"/>
    <w:rsid w:val="001D6E00"/>
    <w:rsid w:val="001D6F4C"/>
    <w:rsid w:val="001D7966"/>
    <w:rsid w:val="001D7A60"/>
    <w:rsid w:val="001E013A"/>
    <w:rsid w:val="001E075D"/>
    <w:rsid w:val="001E0D9F"/>
    <w:rsid w:val="001E0E49"/>
    <w:rsid w:val="001E12CB"/>
    <w:rsid w:val="001E1459"/>
    <w:rsid w:val="001E1481"/>
    <w:rsid w:val="001E1668"/>
    <w:rsid w:val="001E18DF"/>
    <w:rsid w:val="001E199B"/>
    <w:rsid w:val="001E1B06"/>
    <w:rsid w:val="001E1B0A"/>
    <w:rsid w:val="001E1B5A"/>
    <w:rsid w:val="001E1E41"/>
    <w:rsid w:val="001E1FA8"/>
    <w:rsid w:val="001E2149"/>
    <w:rsid w:val="001E243B"/>
    <w:rsid w:val="001E29CA"/>
    <w:rsid w:val="001E2BF1"/>
    <w:rsid w:val="001E2DD5"/>
    <w:rsid w:val="001E33D4"/>
    <w:rsid w:val="001E3B12"/>
    <w:rsid w:val="001E3EE4"/>
    <w:rsid w:val="001E452A"/>
    <w:rsid w:val="001E4743"/>
    <w:rsid w:val="001E490A"/>
    <w:rsid w:val="001E491F"/>
    <w:rsid w:val="001E51AB"/>
    <w:rsid w:val="001E576C"/>
    <w:rsid w:val="001E58EB"/>
    <w:rsid w:val="001E5BE7"/>
    <w:rsid w:val="001E5CC1"/>
    <w:rsid w:val="001E5F2C"/>
    <w:rsid w:val="001E62FE"/>
    <w:rsid w:val="001E6509"/>
    <w:rsid w:val="001E654F"/>
    <w:rsid w:val="001E6599"/>
    <w:rsid w:val="001E66B0"/>
    <w:rsid w:val="001E6C3B"/>
    <w:rsid w:val="001E6FA8"/>
    <w:rsid w:val="001E73A2"/>
    <w:rsid w:val="001E786E"/>
    <w:rsid w:val="001E7BEB"/>
    <w:rsid w:val="001E7D4B"/>
    <w:rsid w:val="001F0128"/>
    <w:rsid w:val="001F0773"/>
    <w:rsid w:val="001F081D"/>
    <w:rsid w:val="001F08D9"/>
    <w:rsid w:val="001F0C94"/>
    <w:rsid w:val="001F0E27"/>
    <w:rsid w:val="001F20F3"/>
    <w:rsid w:val="001F2202"/>
    <w:rsid w:val="001F264F"/>
    <w:rsid w:val="001F2659"/>
    <w:rsid w:val="001F2708"/>
    <w:rsid w:val="001F2D3D"/>
    <w:rsid w:val="001F2EED"/>
    <w:rsid w:val="001F357F"/>
    <w:rsid w:val="001F3B77"/>
    <w:rsid w:val="001F3DA9"/>
    <w:rsid w:val="001F400B"/>
    <w:rsid w:val="001F4AF2"/>
    <w:rsid w:val="001F4C55"/>
    <w:rsid w:val="001F4C5A"/>
    <w:rsid w:val="001F4F2F"/>
    <w:rsid w:val="001F51B5"/>
    <w:rsid w:val="001F5296"/>
    <w:rsid w:val="001F5EA1"/>
    <w:rsid w:val="001F67DA"/>
    <w:rsid w:val="001F6850"/>
    <w:rsid w:val="001F6CF6"/>
    <w:rsid w:val="001F6D1E"/>
    <w:rsid w:val="001F6E3A"/>
    <w:rsid w:val="001F6E7B"/>
    <w:rsid w:val="001F6FE6"/>
    <w:rsid w:val="001F70F3"/>
    <w:rsid w:val="001F7524"/>
    <w:rsid w:val="001F76EF"/>
    <w:rsid w:val="001F7DC3"/>
    <w:rsid w:val="0020010B"/>
    <w:rsid w:val="002005BE"/>
    <w:rsid w:val="00200ACE"/>
    <w:rsid w:val="00200FF6"/>
    <w:rsid w:val="00201233"/>
    <w:rsid w:val="0020158E"/>
    <w:rsid w:val="002018A8"/>
    <w:rsid w:val="00201922"/>
    <w:rsid w:val="00201994"/>
    <w:rsid w:val="0020204E"/>
    <w:rsid w:val="002020EE"/>
    <w:rsid w:val="002020FD"/>
    <w:rsid w:val="0020320C"/>
    <w:rsid w:val="002035F4"/>
    <w:rsid w:val="0020384B"/>
    <w:rsid w:val="00203C1C"/>
    <w:rsid w:val="00203C32"/>
    <w:rsid w:val="0020423D"/>
    <w:rsid w:val="00204329"/>
    <w:rsid w:val="00204629"/>
    <w:rsid w:val="00204ABE"/>
    <w:rsid w:val="00204C52"/>
    <w:rsid w:val="00204E61"/>
    <w:rsid w:val="002052CF"/>
    <w:rsid w:val="00205678"/>
    <w:rsid w:val="002056D7"/>
    <w:rsid w:val="00206930"/>
    <w:rsid w:val="002070CD"/>
    <w:rsid w:val="002070D3"/>
    <w:rsid w:val="00207259"/>
    <w:rsid w:val="002078EA"/>
    <w:rsid w:val="00210A97"/>
    <w:rsid w:val="00210D6F"/>
    <w:rsid w:val="00211303"/>
    <w:rsid w:val="00211498"/>
    <w:rsid w:val="002114E3"/>
    <w:rsid w:val="002119F1"/>
    <w:rsid w:val="00211C7E"/>
    <w:rsid w:val="00211F96"/>
    <w:rsid w:val="002120B3"/>
    <w:rsid w:val="00212C9A"/>
    <w:rsid w:val="00212D2C"/>
    <w:rsid w:val="00212EC0"/>
    <w:rsid w:val="00213058"/>
    <w:rsid w:val="002133FC"/>
    <w:rsid w:val="00213677"/>
    <w:rsid w:val="002136E8"/>
    <w:rsid w:val="00213828"/>
    <w:rsid w:val="00214577"/>
    <w:rsid w:val="00214697"/>
    <w:rsid w:val="00214AFF"/>
    <w:rsid w:val="00214F2A"/>
    <w:rsid w:val="0021501B"/>
    <w:rsid w:val="002150A4"/>
    <w:rsid w:val="002150CA"/>
    <w:rsid w:val="002157A2"/>
    <w:rsid w:val="00215876"/>
    <w:rsid w:val="00215DE4"/>
    <w:rsid w:val="00215E5F"/>
    <w:rsid w:val="00215ECD"/>
    <w:rsid w:val="00216258"/>
    <w:rsid w:val="0021643E"/>
    <w:rsid w:val="00216A19"/>
    <w:rsid w:val="0021703A"/>
    <w:rsid w:val="00217065"/>
    <w:rsid w:val="0021716C"/>
    <w:rsid w:val="002171C4"/>
    <w:rsid w:val="00217407"/>
    <w:rsid w:val="00217690"/>
    <w:rsid w:val="00217F84"/>
    <w:rsid w:val="00220053"/>
    <w:rsid w:val="00220248"/>
    <w:rsid w:val="002203BE"/>
    <w:rsid w:val="002207D8"/>
    <w:rsid w:val="00220B74"/>
    <w:rsid w:val="002211F3"/>
    <w:rsid w:val="00221859"/>
    <w:rsid w:val="00222191"/>
    <w:rsid w:val="002227E7"/>
    <w:rsid w:val="00222A60"/>
    <w:rsid w:val="00222BDE"/>
    <w:rsid w:val="002238F7"/>
    <w:rsid w:val="00223972"/>
    <w:rsid w:val="00223D97"/>
    <w:rsid w:val="00223DC8"/>
    <w:rsid w:val="002241E0"/>
    <w:rsid w:val="0022422C"/>
    <w:rsid w:val="002242A9"/>
    <w:rsid w:val="0022452A"/>
    <w:rsid w:val="00224ABB"/>
    <w:rsid w:val="00225458"/>
    <w:rsid w:val="002259AD"/>
    <w:rsid w:val="00225AC1"/>
    <w:rsid w:val="00225B9C"/>
    <w:rsid w:val="00225E7C"/>
    <w:rsid w:val="00225F5C"/>
    <w:rsid w:val="00226158"/>
    <w:rsid w:val="00226451"/>
    <w:rsid w:val="002264E8"/>
    <w:rsid w:val="00226D3C"/>
    <w:rsid w:val="00227282"/>
    <w:rsid w:val="00227586"/>
    <w:rsid w:val="00227652"/>
    <w:rsid w:val="00227A61"/>
    <w:rsid w:val="00227A84"/>
    <w:rsid w:val="00227AFE"/>
    <w:rsid w:val="00227CA6"/>
    <w:rsid w:val="00227ED3"/>
    <w:rsid w:val="00227EEA"/>
    <w:rsid w:val="00227F62"/>
    <w:rsid w:val="00227FD6"/>
    <w:rsid w:val="0023002F"/>
    <w:rsid w:val="00230152"/>
    <w:rsid w:val="00230299"/>
    <w:rsid w:val="002311C9"/>
    <w:rsid w:val="0023149D"/>
    <w:rsid w:val="002314C1"/>
    <w:rsid w:val="002317D9"/>
    <w:rsid w:val="002319A6"/>
    <w:rsid w:val="002321AD"/>
    <w:rsid w:val="00232C05"/>
    <w:rsid w:val="00233075"/>
    <w:rsid w:val="0023371B"/>
    <w:rsid w:val="002337A5"/>
    <w:rsid w:val="00233819"/>
    <w:rsid w:val="00233972"/>
    <w:rsid w:val="00233B47"/>
    <w:rsid w:val="00233D16"/>
    <w:rsid w:val="00233E07"/>
    <w:rsid w:val="00234195"/>
    <w:rsid w:val="002345B8"/>
    <w:rsid w:val="00234683"/>
    <w:rsid w:val="00234E36"/>
    <w:rsid w:val="00235318"/>
    <w:rsid w:val="002355A3"/>
    <w:rsid w:val="0023586A"/>
    <w:rsid w:val="00235904"/>
    <w:rsid w:val="00235E21"/>
    <w:rsid w:val="00236315"/>
    <w:rsid w:val="00236690"/>
    <w:rsid w:val="00236724"/>
    <w:rsid w:val="00236E43"/>
    <w:rsid w:val="00237215"/>
    <w:rsid w:val="0023763B"/>
    <w:rsid w:val="0023787A"/>
    <w:rsid w:val="00237AA4"/>
    <w:rsid w:val="00237CF6"/>
    <w:rsid w:val="00237CFE"/>
    <w:rsid w:val="00240208"/>
    <w:rsid w:val="0024038A"/>
    <w:rsid w:val="002405F6"/>
    <w:rsid w:val="002407B6"/>
    <w:rsid w:val="00240A47"/>
    <w:rsid w:val="00240C66"/>
    <w:rsid w:val="00240DB6"/>
    <w:rsid w:val="00241378"/>
    <w:rsid w:val="00241510"/>
    <w:rsid w:val="0024191C"/>
    <w:rsid w:val="00241A1B"/>
    <w:rsid w:val="00241FC6"/>
    <w:rsid w:val="0024251F"/>
    <w:rsid w:val="00242CC0"/>
    <w:rsid w:val="00243848"/>
    <w:rsid w:val="00243EDA"/>
    <w:rsid w:val="0024484B"/>
    <w:rsid w:val="00244906"/>
    <w:rsid w:val="00244CCE"/>
    <w:rsid w:val="002455BC"/>
    <w:rsid w:val="0024574D"/>
    <w:rsid w:val="00245757"/>
    <w:rsid w:val="0024576D"/>
    <w:rsid w:val="0024609E"/>
    <w:rsid w:val="002460BD"/>
    <w:rsid w:val="0024612D"/>
    <w:rsid w:val="00246708"/>
    <w:rsid w:val="002467A9"/>
    <w:rsid w:val="00246BEA"/>
    <w:rsid w:val="002477D3"/>
    <w:rsid w:val="002479E4"/>
    <w:rsid w:val="00247A04"/>
    <w:rsid w:val="00247D12"/>
    <w:rsid w:val="00247FC6"/>
    <w:rsid w:val="002507BC"/>
    <w:rsid w:val="00250A35"/>
    <w:rsid w:val="00250C44"/>
    <w:rsid w:val="0025114D"/>
    <w:rsid w:val="002516C0"/>
    <w:rsid w:val="00251710"/>
    <w:rsid w:val="002518DC"/>
    <w:rsid w:val="002518E6"/>
    <w:rsid w:val="002526B4"/>
    <w:rsid w:val="0025277F"/>
    <w:rsid w:val="002527BD"/>
    <w:rsid w:val="00252A62"/>
    <w:rsid w:val="00252E53"/>
    <w:rsid w:val="002534ED"/>
    <w:rsid w:val="00253CD2"/>
    <w:rsid w:val="002543F9"/>
    <w:rsid w:val="00254843"/>
    <w:rsid w:val="002548A6"/>
    <w:rsid w:val="00254B56"/>
    <w:rsid w:val="00254C69"/>
    <w:rsid w:val="00254D2C"/>
    <w:rsid w:val="00254DB6"/>
    <w:rsid w:val="00254DE7"/>
    <w:rsid w:val="00254EB3"/>
    <w:rsid w:val="002551C6"/>
    <w:rsid w:val="002554D7"/>
    <w:rsid w:val="00255A7B"/>
    <w:rsid w:val="00255EFE"/>
    <w:rsid w:val="00256647"/>
    <w:rsid w:val="00256D58"/>
    <w:rsid w:val="00256D8E"/>
    <w:rsid w:val="0025701F"/>
    <w:rsid w:val="00257744"/>
    <w:rsid w:val="0025777C"/>
    <w:rsid w:val="002578C6"/>
    <w:rsid w:val="00257C1D"/>
    <w:rsid w:val="002604C1"/>
    <w:rsid w:val="0026082F"/>
    <w:rsid w:val="00260A43"/>
    <w:rsid w:val="00260C03"/>
    <w:rsid w:val="00260D6C"/>
    <w:rsid w:val="00260D90"/>
    <w:rsid w:val="002613E9"/>
    <w:rsid w:val="00261444"/>
    <w:rsid w:val="00261A96"/>
    <w:rsid w:val="00261C74"/>
    <w:rsid w:val="00261C75"/>
    <w:rsid w:val="00261F89"/>
    <w:rsid w:val="0026210A"/>
    <w:rsid w:val="002626A5"/>
    <w:rsid w:val="00262AB0"/>
    <w:rsid w:val="00262EEB"/>
    <w:rsid w:val="00262FB4"/>
    <w:rsid w:val="00263A96"/>
    <w:rsid w:val="00263BB5"/>
    <w:rsid w:val="00263F77"/>
    <w:rsid w:val="0026457A"/>
    <w:rsid w:val="0026459F"/>
    <w:rsid w:val="00264702"/>
    <w:rsid w:val="002650AF"/>
    <w:rsid w:val="002651C3"/>
    <w:rsid w:val="00265631"/>
    <w:rsid w:val="00265653"/>
    <w:rsid w:val="00265786"/>
    <w:rsid w:val="002659F6"/>
    <w:rsid w:val="00265B6D"/>
    <w:rsid w:val="00265F4B"/>
    <w:rsid w:val="00266471"/>
    <w:rsid w:val="00266718"/>
    <w:rsid w:val="00266805"/>
    <w:rsid w:val="00266AFB"/>
    <w:rsid w:val="00267053"/>
    <w:rsid w:val="00267274"/>
    <w:rsid w:val="00267863"/>
    <w:rsid w:val="00267D7C"/>
    <w:rsid w:val="0027007B"/>
    <w:rsid w:val="002705CD"/>
    <w:rsid w:val="00270707"/>
    <w:rsid w:val="00270A7E"/>
    <w:rsid w:val="00270D10"/>
    <w:rsid w:val="00270FEE"/>
    <w:rsid w:val="00271049"/>
    <w:rsid w:val="002711D0"/>
    <w:rsid w:val="0027123A"/>
    <w:rsid w:val="00271644"/>
    <w:rsid w:val="002716A7"/>
    <w:rsid w:val="002718D3"/>
    <w:rsid w:val="00271A16"/>
    <w:rsid w:val="00271B05"/>
    <w:rsid w:val="00271B0E"/>
    <w:rsid w:val="00271D07"/>
    <w:rsid w:val="0027201C"/>
    <w:rsid w:val="00272305"/>
    <w:rsid w:val="00272676"/>
    <w:rsid w:val="0027269E"/>
    <w:rsid w:val="002726C7"/>
    <w:rsid w:val="00272AC3"/>
    <w:rsid w:val="00272C83"/>
    <w:rsid w:val="00272F43"/>
    <w:rsid w:val="002737BE"/>
    <w:rsid w:val="0027399C"/>
    <w:rsid w:val="00273CD8"/>
    <w:rsid w:val="0027405A"/>
    <w:rsid w:val="002742F3"/>
    <w:rsid w:val="0027435E"/>
    <w:rsid w:val="00274795"/>
    <w:rsid w:val="002752A1"/>
    <w:rsid w:val="00275339"/>
    <w:rsid w:val="0027538A"/>
    <w:rsid w:val="002754AA"/>
    <w:rsid w:val="00275704"/>
    <w:rsid w:val="00275ECF"/>
    <w:rsid w:val="0027617B"/>
    <w:rsid w:val="00276387"/>
    <w:rsid w:val="00276DD7"/>
    <w:rsid w:val="002772CE"/>
    <w:rsid w:val="00277ABB"/>
    <w:rsid w:val="002805A9"/>
    <w:rsid w:val="0028086C"/>
    <w:rsid w:val="00280AB5"/>
    <w:rsid w:val="00280B62"/>
    <w:rsid w:val="00281052"/>
    <w:rsid w:val="00281B42"/>
    <w:rsid w:val="00281EF7"/>
    <w:rsid w:val="002821E5"/>
    <w:rsid w:val="002829FC"/>
    <w:rsid w:val="002834AB"/>
    <w:rsid w:val="0028360B"/>
    <w:rsid w:val="002838BA"/>
    <w:rsid w:val="00283D50"/>
    <w:rsid w:val="00284633"/>
    <w:rsid w:val="002846DC"/>
    <w:rsid w:val="002846F6"/>
    <w:rsid w:val="00284AB9"/>
    <w:rsid w:val="00284CB4"/>
    <w:rsid w:val="00284E23"/>
    <w:rsid w:val="00284F5B"/>
    <w:rsid w:val="00284F63"/>
    <w:rsid w:val="0028526E"/>
    <w:rsid w:val="002854BF"/>
    <w:rsid w:val="00285721"/>
    <w:rsid w:val="002857DF"/>
    <w:rsid w:val="0028620D"/>
    <w:rsid w:val="0028640F"/>
    <w:rsid w:val="00286874"/>
    <w:rsid w:val="00286B16"/>
    <w:rsid w:val="00287071"/>
    <w:rsid w:val="00287126"/>
    <w:rsid w:val="00287738"/>
    <w:rsid w:val="0028784A"/>
    <w:rsid w:val="00287BF6"/>
    <w:rsid w:val="00287F4A"/>
    <w:rsid w:val="00290125"/>
    <w:rsid w:val="002904D6"/>
    <w:rsid w:val="002905EF"/>
    <w:rsid w:val="002912B2"/>
    <w:rsid w:val="002913F6"/>
    <w:rsid w:val="002918A0"/>
    <w:rsid w:val="00292584"/>
    <w:rsid w:val="00292958"/>
    <w:rsid w:val="002935FF"/>
    <w:rsid w:val="00294210"/>
    <w:rsid w:val="0029436E"/>
    <w:rsid w:val="002946A4"/>
    <w:rsid w:val="002949A4"/>
    <w:rsid w:val="00294AA2"/>
    <w:rsid w:val="002957A1"/>
    <w:rsid w:val="00295FE2"/>
    <w:rsid w:val="00296377"/>
    <w:rsid w:val="002965EC"/>
    <w:rsid w:val="00296999"/>
    <w:rsid w:val="002969F9"/>
    <w:rsid w:val="00296A39"/>
    <w:rsid w:val="00296BEF"/>
    <w:rsid w:val="00296F68"/>
    <w:rsid w:val="002970FF"/>
    <w:rsid w:val="0029723D"/>
    <w:rsid w:val="0029758D"/>
    <w:rsid w:val="002976FD"/>
    <w:rsid w:val="00297A0C"/>
    <w:rsid w:val="002A013B"/>
    <w:rsid w:val="002A0771"/>
    <w:rsid w:val="002A09FB"/>
    <w:rsid w:val="002A0B74"/>
    <w:rsid w:val="002A0E4C"/>
    <w:rsid w:val="002A17E6"/>
    <w:rsid w:val="002A1924"/>
    <w:rsid w:val="002A1BB5"/>
    <w:rsid w:val="002A1C64"/>
    <w:rsid w:val="002A1EB8"/>
    <w:rsid w:val="002A206B"/>
    <w:rsid w:val="002A2151"/>
    <w:rsid w:val="002A282A"/>
    <w:rsid w:val="002A2CF7"/>
    <w:rsid w:val="002A2ED4"/>
    <w:rsid w:val="002A38A0"/>
    <w:rsid w:val="002A3ABD"/>
    <w:rsid w:val="002A4256"/>
    <w:rsid w:val="002A4392"/>
    <w:rsid w:val="002A45E5"/>
    <w:rsid w:val="002A4883"/>
    <w:rsid w:val="002A5184"/>
    <w:rsid w:val="002A5AF9"/>
    <w:rsid w:val="002A5BE1"/>
    <w:rsid w:val="002A5DC8"/>
    <w:rsid w:val="002A5F02"/>
    <w:rsid w:val="002A6758"/>
    <w:rsid w:val="002A7009"/>
    <w:rsid w:val="002A71BD"/>
    <w:rsid w:val="002A7313"/>
    <w:rsid w:val="002A7423"/>
    <w:rsid w:val="002A7930"/>
    <w:rsid w:val="002A796B"/>
    <w:rsid w:val="002A7E02"/>
    <w:rsid w:val="002B0033"/>
    <w:rsid w:val="002B019F"/>
    <w:rsid w:val="002B01D5"/>
    <w:rsid w:val="002B0254"/>
    <w:rsid w:val="002B03A9"/>
    <w:rsid w:val="002B03C2"/>
    <w:rsid w:val="002B07FB"/>
    <w:rsid w:val="002B0AA2"/>
    <w:rsid w:val="002B0D6F"/>
    <w:rsid w:val="002B17F1"/>
    <w:rsid w:val="002B1EF2"/>
    <w:rsid w:val="002B20D2"/>
    <w:rsid w:val="002B34BB"/>
    <w:rsid w:val="002B36A3"/>
    <w:rsid w:val="002B3736"/>
    <w:rsid w:val="002B3A15"/>
    <w:rsid w:val="002B3A42"/>
    <w:rsid w:val="002B3A47"/>
    <w:rsid w:val="002B40E1"/>
    <w:rsid w:val="002B439E"/>
    <w:rsid w:val="002B4A5E"/>
    <w:rsid w:val="002B50AF"/>
    <w:rsid w:val="002B51DF"/>
    <w:rsid w:val="002B533B"/>
    <w:rsid w:val="002B578C"/>
    <w:rsid w:val="002B5953"/>
    <w:rsid w:val="002B59AC"/>
    <w:rsid w:val="002B60C1"/>
    <w:rsid w:val="002B63C0"/>
    <w:rsid w:val="002B65A3"/>
    <w:rsid w:val="002B677F"/>
    <w:rsid w:val="002B6BD8"/>
    <w:rsid w:val="002B6EB9"/>
    <w:rsid w:val="002B6FF5"/>
    <w:rsid w:val="002B7094"/>
    <w:rsid w:val="002B70D8"/>
    <w:rsid w:val="002B72A2"/>
    <w:rsid w:val="002B7444"/>
    <w:rsid w:val="002B7705"/>
    <w:rsid w:val="002B7BD6"/>
    <w:rsid w:val="002B7C02"/>
    <w:rsid w:val="002B7C13"/>
    <w:rsid w:val="002B7E59"/>
    <w:rsid w:val="002C043C"/>
    <w:rsid w:val="002C0463"/>
    <w:rsid w:val="002C04AD"/>
    <w:rsid w:val="002C0E54"/>
    <w:rsid w:val="002C131C"/>
    <w:rsid w:val="002C162A"/>
    <w:rsid w:val="002C16C1"/>
    <w:rsid w:val="002C1704"/>
    <w:rsid w:val="002C1871"/>
    <w:rsid w:val="002C1B15"/>
    <w:rsid w:val="002C1DC5"/>
    <w:rsid w:val="002C1F3F"/>
    <w:rsid w:val="002C26FD"/>
    <w:rsid w:val="002C2C8B"/>
    <w:rsid w:val="002C310E"/>
    <w:rsid w:val="002C3DB1"/>
    <w:rsid w:val="002C3E5F"/>
    <w:rsid w:val="002C4447"/>
    <w:rsid w:val="002C4771"/>
    <w:rsid w:val="002C4F81"/>
    <w:rsid w:val="002C4FC4"/>
    <w:rsid w:val="002C57A9"/>
    <w:rsid w:val="002C57BD"/>
    <w:rsid w:val="002C60E4"/>
    <w:rsid w:val="002C6259"/>
    <w:rsid w:val="002C62B5"/>
    <w:rsid w:val="002C634C"/>
    <w:rsid w:val="002C69EC"/>
    <w:rsid w:val="002C6E17"/>
    <w:rsid w:val="002C7608"/>
    <w:rsid w:val="002C7687"/>
    <w:rsid w:val="002C77CF"/>
    <w:rsid w:val="002C7802"/>
    <w:rsid w:val="002C7FB1"/>
    <w:rsid w:val="002D036A"/>
    <w:rsid w:val="002D06B9"/>
    <w:rsid w:val="002D07C1"/>
    <w:rsid w:val="002D093B"/>
    <w:rsid w:val="002D0D7A"/>
    <w:rsid w:val="002D0D8A"/>
    <w:rsid w:val="002D0E36"/>
    <w:rsid w:val="002D1120"/>
    <w:rsid w:val="002D1251"/>
    <w:rsid w:val="002D1349"/>
    <w:rsid w:val="002D1456"/>
    <w:rsid w:val="002D19A7"/>
    <w:rsid w:val="002D1FD4"/>
    <w:rsid w:val="002D201D"/>
    <w:rsid w:val="002D224C"/>
    <w:rsid w:val="002D2663"/>
    <w:rsid w:val="002D2877"/>
    <w:rsid w:val="002D2EB6"/>
    <w:rsid w:val="002D30A2"/>
    <w:rsid w:val="002D321F"/>
    <w:rsid w:val="002D3AD1"/>
    <w:rsid w:val="002D3B0A"/>
    <w:rsid w:val="002D3B20"/>
    <w:rsid w:val="002D3E36"/>
    <w:rsid w:val="002D484E"/>
    <w:rsid w:val="002D4DB2"/>
    <w:rsid w:val="002D509F"/>
    <w:rsid w:val="002D52AB"/>
    <w:rsid w:val="002D574B"/>
    <w:rsid w:val="002D5B41"/>
    <w:rsid w:val="002D5F43"/>
    <w:rsid w:val="002D62EC"/>
    <w:rsid w:val="002D65B3"/>
    <w:rsid w:val="002D66A9"/>
    <w:rsid w:val="002D6A2D"/>
    <w:rsid w:val="002D77B8"/>
    <w:rsid w:val="002D780C"/>
    <w:rsid w:val="002D7D6F"/>
    <w:rsid w:val="002E0175"/>
    <w:rsid w:val="002E02A6"/>
    <w:rsid w:val="002E0714"/>
    <w:rsid w:val="002E0A13"/>
    <w:rsid w:val="002E0D1B"/>
    <w:rsid w:val="002E0D57"/>
    <w:rsid w:val="002E132E"/>
    <w:rsid w:val="002E17D8"/>
    <w:rsid w:val="002E1909"/>
    <w:rsid w:val="002E1C4D"/>
    <w:rsid w:val="002E20BA"/>
    <w:rsid w:val="002E2552"/>
    <w:rsid w:val="002E2556"/>
    <w:rsid w:val="002E276E"/>
    <w:rsid w:val="002E2984"/>
    <w:rsid w:val="002E2C30"/>
    <w:rsid w:val="002E2C88"/>
    <w:rsid w:val="002E2D9C"/>
    <w:rsid w:val="002E3500"/>
    <w:rsid w:val="002E3C57"/>
    <w:rsid w:val="002E4C1E"/>
    <w:rsid w:val="002E4D80"/>
    <w:rsid w:val="002E4F0B"/>
    <w:rsid w:val="002E527B"/>
    <w:rsid w:val="002E5389"/>
    <w:rsid w:val="002E557A"/>
    <w:rsid w:val="002E5CC0"/>
    <w:rsid w:val="002E6253"/>
    <w:rsid w:val="002E68CB"/>
    <w:rsid w:val="002E6998"/>
    <w:rsid w:val="002E6FEC"/>
    <w:rsid w:val="002E74E3"/>
    <w:rsid w:val="002E7BF1"/>
    <w:rsid w:val="002F00DF"/>
    <w:rsid w:val="002F00F2"/>
    <w:rsid w:val="002F0B33"/>
    <w:rsid w:val="002F0E1E"/>
    <w:rsid w:val="002F1279"/>
    <w:rsid w:val="002F141F"/>
    <w:rsid w:val="002F142A"/>
    <w:rsid w:val="002F1B3B"/>
    <w:rsid w:val="002F1D7B"/>
    <w:rsid w:val="002F28D1"/>
    <w:rsid w:val="002F292F"/>
    <w:rsid w:val="002F337D"/>
    <w:rsid w:val="002F36F8"/>
    <w:rsid w:val="002F3B9B"/>
    <w:rsid w:val="002F407E"/>
    <w:rsid w:val="002F44C3"/>
    <w:rsid w:val="002F4591"/>
    <w:rsid w:val="002F4642"/>
    <w:rsid w:val="002F4AF8"/>
    <w:rsid w:val="002F53AF"/>
    <w:rsid w:val="002F5477"/>
    <w:rsid w:val="002F55D1"/>
    <w:rsid w:val="002F59E5"/>
    <w:rsid w:val="002F5A45"/>
    <w:rsid w:val="002F5C2B"/>
    <w:rsid w:val="002F5DBA"/>
    <w:rsid w:val="002F62E0"/>
    <w:rsid w:val="002F62FC"/>
    <w:rsid w:val="002F6606"/>
    <w:rsid w:val="002F694A"/>
    <w:rsid w:val="002F6A54"/>
    <w:rsid w:val="002F6C47"/>
    <w:rsid w:val="002F73A3"/>
    <w:rsid w:val="002F7A27"/>
    <w:rsid w:val="002F7D03"/>
    <w:rsid w:val="002F7E3A"/>
    <w:rsid w:val="00300456"/>
    <w:rsid w:val="003006BB"/>
    <w:rsid w:val="003007B9"/>
    <w:rsid w:val="00300C47"/>
    <w:rsid w:val="0030129D"/>
    <w:rsid w:val="003015F0"/>
    <w:rsid w:val="00301C25"/>
    <w:rsid w:val="00301E08"/>
    <w:rsid w:val="00302097"/>
    <w:rsid w:val="0030222E"/>
    <w:rsid w:val="003029A1"/>
    <w:rsid w:val="00302AF8"/>
    <w:rsid w:val="00302D5C"/>
    <w:rsid w:val="00303002"/>
    <w:rsid w:val="00303025"/>
    <w:rsid w:val="003032BE"/>
    <w:rsid w:val="00303742"/>
    <w:rsid w:val="00303FA7"/>
    <w:rsid w:val="003040F7"/>
    <w:rsid w:val="00304376"/>
    <w:rsid w:val="003044E9"/>
    <w:rsid w:val="0030454C"/>
    <w:rsid w:val="00304553"/>
    <w:rsid w:val="003049AE"/>
    <w:rsid w:val="00304AE1"/>
    <w:rsid w:val="00304C43"/>
    <w:rsid w:val="003053BF"/>
    <w:rsid w:val="0030564C"/>
    <w:rsid w:val="00305805"/>
    <w:rsid w:val="00305EF4"/>
    <w:rsid w:val="00306923"/>
    <w:rsid w:val="00306D21"/>
    <w:rsid w:val="00306E8D"/>
    <w:rsid w:val="00307177"/>
    <w:rsid w:val="0030738C"/>
    <w:rsid w:val="003073B9"/>
    <w:rsid w:val="00307615"/>
    <w:rsid w:val="0030790A"/>
    <w:rsid w:val="00310037"/>
    <w:rsid w:val="00310106"/>
    <w:rsid w:val="00310180"/>
    <w:rsid w:val="003101E6"/>
    <w:rsid w:val="0031060D"/>
    <w:rsid w:val="00310E75"/>
    <w:rsid w:val="003111E2"/>
    <w:rsid w:val="0031165B"/>
    <w:rsid w:val="00311CFB"/>
    <w:rsid w:val="00311D90"/>
    <w:rsid w:val="00312161"/>
    <w:rsid w:val="003125BF"/>
    <w:rsid w:val="00312C4F"/>
    <w:rsid w:val="00312D62"/>
    <w:rsid w:val="00313465"/>
    <w:rsid w:val="003137DB"/>
    <w:rsid w:val="003138BD"/>
    <w:rsid w:val="00313A14"/>
    <w:rsid w:val="00313B5A"/>
    <w:rsid w:val="00313B5F"/>
    <w:rsid w:val="00313E68"/>
    <w:rsid w:val="00313ED1"/>
    <w:rsid w:val="00314694"/>
    <w:rsid w:val="00314BFD"/>
    <w:rsid w:val="003154E1"/>
    <w:rsid w:val="00315F8E"/>
    <w:rsid w:val="0031605A"/>
    <w:rsid w:val="0031609D"/>
    <w:rsid w:val="00316495"/>
    <w:rsid w:val="0031677C"/>
    <w:rsid w:val="003168C2"/>
    <w:rsid w:val="003168EA"/>
    <w:rsid w:val="00316A02"/>
    <w:rsid w:val="00316F5F"/>
    <w:rsid w:val="00317430"/>
    <w:rsid w:val="00317600"/>
    <w:rsid w:val="003179B7"/>
    <w:rsid w:val="00317AF7"/>
    <w:rsid w:val="00320024"/>
    <w:rsid w:val="0032023C"/>
    <w:rsid w:val="00320C54"/>
    <w:rsid w:val="00320CB4"/>
    <w:rsid w:val="00320D09"/>
    <w:rsid w:val="00321463"/>
    <w:rsid w:val="0032209D"/>
    <w:rsid w:val="00322254"/>
    <w:rsid w:val="003223DC"/>
    <w:rsid w:val="003223F6"/>
    <w:rsid w:val="003225E8"/>
    <w:rsid w:val="003229A2"/>
    <w:rsid w:val="003229A5"/>
    <w:rsid w:val="00322AD4"/>
    <w:rsid w:val="00322CC0"/>
    <w:rsid w:val="00322E75"/>
    <w:rsid w:val="00323111"/>
    <w:rsid w:val="003234EB"/>
    <w:rsid w:val="0032368E"/>
    <w:rsid w:val="00323B0F"/>
    <w:rsid w:val="00323B24"/>
    <w:rsid w:val="00323BA6"/>
    <w:rsid w:val="00323D82"/>
    <w:rsid w:val="00323F73"/>
    <w:rsid w:val="00324530"/>
    <w:rsid w:val="00324CF9"/>
    <w:rsid w:val="00324D6A"/>
    <w:rsid w:val="00324E47"/>
    <w:rsid w:val="0032526F"/>
    <w:rsid w:val="00325297"/>
    <w:rsid w:val="00325668"/>
    <w:rsid w:val="00325EDC"/>
    <w:rsid w:val="003261BF"/>
    <w:rsid w:val="00326299"/>
    <w:rsid w:val="00327106"/>
    <w:rsid w:val="003271CD"/>
    <w:rsid w:val="003275DE"/>
    <w:rsid w:val="003276B5"/>
    <w:rsid w:val="00327809"/>
    <w:rsid w:val="00327873"/>
    <w:rsid w:val="00327AC7"/>
    <w:rsid w:val="00327BDA"/>
    <w:rsid w:val="00327CEF"/>
    <w:rsid w:val="00327EAB"/>
    <w:rsid w:val="003302F2"/>
    <w:rsid w:val="003306B8"/>
    <w:rsid w:val="00330946"/>
    <w:rsid w:val="00330BF9"/>
    <w:rsid w:val="00330CE1"/>
    <w:rsid w:val="00330E93"/>
    <w:rsid w:val="00331325"/>
    <w:rsid w:val="003313C3"/>
    <w:rsid w:val="003317C4"/>
    <w:rsid w:val="00331A76"/>
    <w:rsid w:val="00331ACE"/>
    <w:rsid w:val="00331EAA"/>
    <w:rsid w:val="00332169"/>
    <w:rsid w:val="00332554"/>
    <w:rsid w:val="003328C0"/>
    <w:rsid w:val="00332C90"/>
    <w:rsid w:val="0033355E"/>
    <w:rsid w:val="003338CF"/>
    <w:rsid w:val="00333C5C"/>
    <w:rsid w:val="003345AE"/>
    <w:rsid w:val="003346BD"/>
    <w:rsid w:val="00334701"/>
    <w:rsid w:val="0033498F"/>
    <w:rsid w:val="00334A11"/>
    <w:rsid w:val="00334BB6"/>
    <w:rsid w:val="00334EEF"/>
    <w:rsid w:val="00334F51"/>
    <w:rsid w:val="00334FFD"/>
    <w:rsid w:val="00335314"/>
    <w:rsid w:val="003358F0"/>
    <w:rsid w:val="003359E6"/>
    <w:rsid w:val="00335D2B"/>
    <w:rsid w:val="00336662"/>
    <w:rsid w:val="00336C1E"/>
    <w:rsid w:val="00336DE6"/>
    <w:rsid w:val="00336EA9"/>
    <w:rsid w:val="003372D7"/>
    <w:rsid w:val="003372EE"/>
    <w:rsid w:val="003374CB"/>
    <w:rsid w:val="003375E3"/>
    <w:rsid w:val="00337BFF"/>
    <w:rsid w:val="00337CF7"/>
    <w:rsid w:val="00337D71"/>
    <w:rsid w:val="00337D8E"/>
    <w:rsid w:val="003403AB"/>
    <w:rsid w:val="0034092B"/>
    <w:rsid w:val="00340B77"/>
    <w:rsid w:val="00340C69"/>
    <w:rsid w:val="00340CD1"/>
    <w:rsid w:val="00340E8A"/>
    <w:rsid w:val="00341081"/>
    <w:rsid w:val="0034123D"/>
    <w:rsid w:val="003413CD"/>
    <w:rsid w:val="00341401"/>
    <w:rsid w:val="00341DF8"/>
    <w:rsid w:val="00342388"/>
    <w:rsid w:val="0034256F"/>
    <w:rsid w:val="0034318E"/>
    <w:rsid w:val="00343541"/>
    <w:rsid w:val="003436CC"/>
    <w:rsid w:val="00343898"/>
    <w:rsid w:val="00343E2B"/>
    <w:rsid w:val="00344546"/>
    <w:rsid w:val="003446A5"/>
    <w:rsid w:val="0034529F"/>
    <w:rsid w:val="00345841"/>
    <w:rsid w:val="00346388"/>
    <w:rsid w:val="003467C7"/>
    <w:rsid w:val="003471AF"/>
    <w:rsid w:val="00347AB7"/>
    <w:rsid w:val="00347CDF"/>
    <w:rsid w:val="00347FA1"/>
    <w:rsid w:val="0035010F"/>
    <w:rsid w:val="003505F0"/>
    <w:rsid w:val="00350709"/>
    <w:rsid w:val="00350EDA"/>
    <w:rsid w:val="00350F3A"/>
    <w:rsid w:val="003513A4"/>
    <w:rsid w:val="00351A11"/>
    <w:rsid w:val="00351CB1"/>
    <w:rsid w:val="00351DFB"/>
    <w:rsid w:val="0035222B"/>
    <w:rsid w:val="0035291B"/>
    <w:rsid w:val="0035296F"/>
    <w:rsid w:val="003529B7"/>
    <w:rsid w:val="00352B4C"/>
    <w:rsid w:val="00353308"/>
    <w:rsid w:val="00353418"/>
    <w:rsid w:val="00353C90"/>
    <w:rsid w:val="00353CA7"/>
    <w:rsid w:val="00353E83"/>
    <w:rsid w:val="00353F07"/>
    <w:rsid w:val="0035455C"/>
    <w:rsid w:val="003546F8"/>
    <w:rsid w:val="003549CB"/>
    <w:rsid w:val="00354A17"/>
    <w:rsid w:val="00354D46"/>
    <w:rsid w:val="00354DF5"/>
    <w:rsid w:val="00355782"/>
    <w:rsid w:val="003558F1"/>
    <w:rsid w:val="00356073"/>
    <w:rsid w:val="00356303"/>
    <w:rsid w:val="00356493"/>
    <w:rsid w:val="00356716"/>
    <w:rsid w:val="003569EB"/>
    <w:rsid w:val="00356EC3"/>
    <w:rsid w:val="003578FF"/>
    <w:rsid w:val="003600D3"/>
    <w:rsid w:val="003605D9"/>
    <w:rsid w:val="0036061D"/>
    <w:rsid w:val="003607B0"/>
    <w:rsid w:val="003609CB"/>
    <w:rsid w:val="00360C36"/>
    <w:rsid w:val="00360C7B"/>
    <w:rsid w:val="003613C8"/>
    <w:rsid w:val="00361EAB"/>
    <w:rsid w:val="00362571"/>
    <w:rsid w:val="003626DA"/>
    <w:rsid w:val="0036317F"/>
    <w:rsid w:val="003633D6"/>
    <w:rsid w:val="00363A85"/>
    <w:rsid w:val="00363C58"/>
    <w:rsid w:val="003642F7"/>
    <w:rsid w:val="003643C2"/>
    <w:rsid w:val="00364E21"/>
    <w:rsid w:val="00364F7E"/>
    <w:rsid w:val="00365081"/>
    <w:rsid w:val="003652A3"/>
    <w:rsid w:val="00365444"/>
    <w:rsid w:val="003657FB"/>
    <w:rsid w:val="003658E1"/>
    <w:rsid w:val="00365A3E"/>
    <w:rsid w:val="003664F4"/>
    <w:rsid w:val="003668BF"/>
    <w:rsid w:val="00366C09"/>
    <w:rsid w:val="00366D2A"/>
    <w:rsid w:val="00366E45"/>
    <w:rsid w:val="003670C7"/>
    <w:rsid w:val="003674BD"/>
    <w:rsid w:val="003674ED"/>
    <w:rsid w:val="003678AB"/>
    <w:rsid w:val="00367B58"/>
    <w:rsid w:val="00367D00"/>
    <w:rsid w:val="00367EC3"/>
    <w:rsid w:val="00367FE3"/>
    <w:rsid w:val="00370028"/>
    <w:rsid w:val="003700A2"/>
    <w:rsid w:val="003700A5"/>
    <w:rsid w:val="0037098E"/>
    <w:rsid w:val="003712EB"/>
    <w:rsid w:val="003714C3"/>
    <w:rsid w:val="00371BA8"/>
    <w:rsid w:val="00371C25"/>
    <w:rsid w:val="00371CC5"/>
    <w:rsid w:val="00373728"/>
    <w:rsid w:val="003737B9"/>
    <w:rsid w:val="003739F4"/>
    <w:rsid w:val="00373AE0"/>
    <w:rsid w:val="00373C00"/>
    <w:rsid w:val="00374FF8"/>
    <w:rsid w:val="0037510C"/>
    <w:rsid w:val="00375113"/>
    <w:rsid w:val="00375414"/>
    <w:rsid w:val="003757ED"/>
    <w:rsid w:val="00375802"/>
    <w:rsid w:val="00375F0A"/>
    <w:rsid w:val="00375F34"/>
    <w:rsid w:val="00376D60"/>
    <w:rsid w:val="00377647"/>
    <w:rsid w:val="003776BB"/>
    <w:rsid w:val="0037778B"/>
    <w:rsid w:val="003778C0"/>
    <w:rsid w:val="0037797A"/>
    <w:rsid w:val="00377F82"/>
    <w:rsid w:val="00380162"/>
    <w:rsid w:val="00380223"/>
    <w:rsid w:val="00380630"/>
    <w:rsid w:val="00380676"/>
    <w:rsid w:val="003808B4"/>
    <w:rsid w:val="00381E44"/>
    <w:rsid w:val="00382156"/>
    <w:rsid w:val="00382232"/>
    <w:rsid w:val="0038259B"/>
    <w:rsid w:val="003826A9"/>
    <w:rsid w:val="003829A6"/>
    <w:rsid w:val="00382B89"/>
    <w:rsid w:val="003830B5"/>
    <w:rsid w:val="0038324C"/>
    <w:rsid w:val="0038325A"/>
    <w:rsid w:val="003837CA"/>
    <w:rsid w:val="003839C7"/>
    <w:rsid w:val="00383A28"/>
    <w:rsid w:val="00383F6A"/>
    <w:rsid w:val="0038454F"/>
    <w:rsid w:val="003847F2"/>
    <w:rsid w:val="003848B2"/>
    <w:rsid w:val="00384B64"/>
    <w:rsid w:val="0038501E"/>
    <w:rsid w:val="00385380"/>
    <w:rsid w:val="0038573E"/>
    <w:rsid w:val="00385924"/>
    <w:rsid w:val="00385BDD"/>
    <w:rsid w:val="00385D69"/>
    <w:rsid w:val="00385EED"/>
    <w:rsid w:val="0038601B"/>
    <w:rsid w:val="00386347"/>
    <w:rsid w:val="00386452"/>
    <w:rsid w:val="00387961"/>
    <w:rsid w:val="003900EC"/>
    <w:rsid w:val="0039011E"/>
    <w:rsid w:val="00390250"/>
    <w:rsid w:val="00390B19"/>
    <w:rsid w:val="0039163E"/>
    <w:rsid w:val="003916F4"/>
    <w:rsid w:val="00391802"/>
    <w:rsid w:val="00391E88"/>
    <w:rsid w:val="00391F0B"/>
    <w:rsid w:val="003920D0"/>
    <w:rsid w:val="00392156"/>
    <w:rsid w:val="00392251"/>
    <w:rsid w:val="00392606"/>
    <w:rsid w:val="00392BD2"/>
    <w:rsid w:val="00392CD7"/>
    <w:rsid w:val="00392F51"/>
    <w:rsid w:val="003930F1"/>
    <w:rsid w:val="0039313B"/>
    <w:rsid w:val="0039325A"/>
    <w:rsid w:val="003936DB"/>
    <w:rsid w:val="0039387F"/>
    <w:rsid w:val="003940CA"/>
    <w:rsid w:val="00394A7F"/>
    <w:rsid w:val="00395506"/>
    <w:rsid w:val="00396326"/>
    <w:rsid w:val="00396892"/>
    <w:rsid w:val="00396BD4"/>
    <w:rsid w:val="00396DBA"/>
    <w:rsid w:val="00396F14"/>
    <w:rsid w:val="003975E1"/>
    <w:rsid w:val="0039761D"/>
    <w:rsid w:val="00397F64"/>
    <w:rsid w:val="00397F71"/>
    <w:rsid w:val="00397F77"/>
    <w:rsid w:val="003A0480"/>
    <w:rsid w:val="003A0513"/>
    <w:rsid w:val="003A07A5"/>
    <w:rsid w:val="003A07E1"/>
    <w:rsid w:val="003A0EC2"/>
    <w:rsid w:val="003A1205"/>
    <w:rsid w:val="003A1271"/>
    <w:rsid w:val="003A1347"/>
    <w:rsid w:val="003A1746"/>
    <w:rsid w:val="003A1822"/>
    <w:rsid w:val="003A184F"/>
    <w:rsid w:val="003A19BA"/>
    <w:rsid w:val="003A1E47"/>
    <w:rsid w:val="003A1F12"/>
    <w:rsid w:val="003A20B0"/>
    <w:rsid w:val="003A223C"/>
    <w:rsid w:val="003A253D"/>
    <w:rsid w:val="003A287B"/>
    <w:rsid w:val="003A2A69"/>
    <w:rsid w:val="003A3025"/>
    <w:rsid w:val="003A31B8"/>
    <w:rsid w:val="003A32C2"/>
    <w:rsid w:val="003A3750"/>
    <w:rsid w:val="003A375D"/>
    <w:rsid w:val="003A411A"/>
    <w:rsid w:val="003A41DC"/>
    <w:rsid w:val="003A4361"/>
    <w:rsid w:val="003A439D"/>
    <w:rsid w:val="003A4622"/>
    <w:rsid w:val="003A4808"/>
    <w:rsid w:val="003A499B"/>
    <w:rsid w:val="003A4B3B"/>
    <w:rsid w:val="003A4BC2"/>
    <w:rsid w:val="003A4E8F"/>
    <w:rsid w:val="003A52E2"/>
    <w:rsid w:val="003A563D"/>
    <w:rsid w:val="003A56D4"/>
    <w:rsid w:val="003A5768"/>
    <w:rsid w:val="003A5955"/>
    <w:rsid w:val="003A620A"/>
    <w:rsid w:val="003A6B49"/>
    <w:rsid w:val="003A6BA7"/>
    <w:rsid w:val="003A7944"/>
    <w:rsid w:val="003A7A63"/>
    <w:rsid w:val="003A7A76"/>
    <w:rsid w:val="003A7FBE"/>
    <w:rsid w:val="003A7FEB"/>
    <w:rsid w:val="003B014B"/>
    <w:rsid w:val="003B017A"/>
    <w:rsid w:val="003B0295"/>
    <w:rsid w:val="003B0395"/>
    <w:rsid w:val="003B098E"/>
    <w:rsid w:val="003B1341"/>
    <w:rsid w:val="003B1794"/>
    <w:rsid w:val="003B1C8A"/>
    <w:rsid w:val="003B1CAA"/>
    <w:rsid w:val="003B1F55"/>
    <w:rsid w:val="003B2330"/>
    <w:rsid w:val="003B2519"/>
    <w:rsid w:val="003B26CE"/>
    <w:rsid w:val="003B2705"/>
    <w:rsid w:val="003B2731"/>
    <w:rsid w:val="003B2772"/>
    <w:rsid w:val="003B2A43"/>
    <w:rsid w:val="003B2BBD"/>
    <w:rsid w:val="003B3565"/>
    <w:rsid w:val="003B36EF"/>
    <w:rsid w:val="003B4095"/>
    <w:rsid w:val="003B4250"/>
    <w:rsid w:val="003B4666"/>
    <w:rsid w:val="003B4ED1"/>
    <w:rsid w:val="003B5628"/>
    <w:rsid w:val="003B5A8C"/>
    <w:rsid w:val="003B5E84"/>
    <w:rsid w:val="003B5FC5"/>
    <w:rsid w:val="003B65DF"/>
    <w:rsid w:val="003B68EF"/>
    <w:rsid w:val="003B6A9F"/>
    <w:rsid w:val="003B6D82"/>
    <w:rsid w:val="003B6DD6"/>
    <w:rsid w:val="003B7517"/>
    <w:rsid w:val="003B7D71"/>
    <w:rsid w:val="003C03DD"/>
    <w:rsid w:val="003C0663"/>
    <w:rsid w:val="003C0F38"/>
    <w:rsid w:val="003C12FD"/>
    <w:rsid w:val="003C1398"/>
    <w:rsid w:val="003C1722"/>
    <w:rsid w:val="003C19F6"/>
    <w:rsid w:val="003C1BD3"/>
    <w:rsid w:val="003C1CFE"/>
    <w:rsid w:val="003C1F6B"/>
    <w:rsid w:val="003C27A4"/>
    <w:rsid w:val="003C28D3"/>
    <w:rsid w:val="003C2E5A"/>
    <w:rsid w:val="003C30D9"/>
    <w:rsid w:val="003C353C"/>
    <w:rsid w:val="003C3541"/>
    <w:rsid w:val="003C35B3"/>
    <w:rsid w:val="003C3683"/>
    <w:rsid w:val="003C3E44"/>
    <w:rsid w:val="003C40E3"/>
    <w:rsid w:val="003C5654"/>
    <w:rsid w:val="003C5E72"/>
    <w:rsid w:val="003C6257"/>
    <w:rsid w:val="003C65B4"/>
    <w:rsid w:val="003C6B09"/>
    <w:rsid w:val="003C78C3"/>
    <w:rsid w:val="003C7916"/>
    <w:rsid w:val="003D0045"/>
    <w:rsid w:val="003D004B"/>
    <w:rsid w:val="003D0675"/>
    <w:rsid w:val="003D0C0B"/>
    <w:rsid w:val="003D0F3D"/>
    <w:rsid w:val="003D1173"/>
    <w:rsid w:val="003D11E2"/>
    <w:rsid w:val="003D11F1"/>
    <w:rsid w:val="003D13B6"/>
    <w:rsid w:val="003D13D1"/>
    <w:rsid w:val="003D15E1"/>
    <w:rsid w:val="003D17AA"/>
    <w:rsid w:val="003D1A34"/>
    <w:rsid w:val="003D1A88"/>
    <w:rsid w:val="003D1CC3"/>
    <w:rsid w:val="003D21A0"/>
    <w:rsid w:val="003D21FC"/>
    <w:rsid w:val="003D22A5"/>
    <w:rsid w:val="003D231A"/>
    <w:rsid w:val="003D244D"/>
    <w:rsid w:val="003D2683"/>
    <w:rsid w:val="003D26ED"/>
    <w:rsid w:val="003D28D4"/>
    <w:rsid w:val="003D3E23"/>
    <w:rsid w:val="003D42C7"/>
    <w:rsid w:val="003D44EE"/>
    <w:rsid w:val="003D4943"/>
    <w:rsid w:val="003D4E18"/>
    <w:rsid w:val="003D4EC5"/>
    <w:rsid w:val="003D5436"/>
    <w:rsid w:val="003D548E"/>
    <w:rsid w:val="003D57C4"/>
    <w:rsid w:val="003D592D"/>
    <w:rsid w:val="003D62F6"/>
    <w:rsid w:val="003D6356"/>
    <w:rsid w:val="003D6456"/>
    <w:rsid w:val="003D6AD4"/>
    <w:rsid w:val="003D6B84"/>
    <w:rsid w:val="003D6D58"/>
    <w:rsid w:val="003D6F47"/>
    <w:rsid w:val="003D6FE7"/>
    <w:rsid w:val="003D71EE"/>
    <w:rsid w:val="003D71F5"/>
    <w:rsid w:val="003D749E"/>
    <w:rsid w:val="003D7712"/>
    <w:rsid w:val="003D7716"/>
    <w:rsid w:val="003D78BE"/>
    <w:rsid w:val="003D7AF7"/>
    <w:rsid w:val="003E0355"/>
    <w:rsid w:val="003E095B"/>
    <w:rsid w:val="003E0B1A"/>
    <w:rsid w:val="003E0BE0"/>
    <w:rsid w:val="003E0C14"/>
    <w:rsid w:val="003E0D1A"/>
    <w:rsid w:val="003E0FDB"/>
    <w:rsid w:val="003E13BD"/>
    <w:rsid w:val="003E15F8"/>
    <w:rsid w:val="003E1665"/>
    <w:rsid w:val="003E191B"/>
    <w:rsid w:val="003E1F2D"/>
    <w:rsid w:val="003E2076"/>
    <w:rsid w:val="003E2196"/>
    <w:rsid w:val="003E21F9"/>
    <w:rsid w:val="003E2498"/>
    <w:rsid w:val="003E2992"/>
    <w:rsid w:val="003E2A7F"/>
    <w:rsid w:val="003E2CF2"/>
    <w:rsid w:val="003E2E78"/>
    <w:rsid w:val="003E359C"/>
    <w:rsid w:val="003E36DB"/>
    <w:rsid w:val="003E3A94"/>
    <w:rsid w:val="003E3C1D"/>
    <w:rsid w:val="003E3F01"/>
    <w:rsid w:val="003E4386"/>
    <w:rsid w:val="003E49D0"/>
    <w:rsid w:val="003E5405"/>
    <w:rsid w:val="003E56AB"/>
    <w:rsid w:val="003E5A82"/>
    <w:rsid w:val="003E5AF7"/>
    <w:rsid w:val="003E5B60"/>
    <w:rsid w:val="003E6682"/>
    <w:rsid w:val="003E68F0"/>
    <w:rsid w:val="003E7422"/>
    <w:rsid w:val="003E760F"/>
    <w:rsid w:val="003F0349"/>
    <w:rsid w:val="003F074F"/>
    <w:rsid w:val="003F0973"/>
    <w:rsid w:val="003F0AE4"/>
    <w:rsid w:val="003F12BB"/>
    <w:rsid w:val="003F149C"/>
    <w:rsid w:val="003F14AD"/>
    <w:rsid w:val="003F152F"/>
    <w:rsid w:val="003F1872"/>
    <w:rsid w:val="003F1BBA"/>
    <w:rsid w:val="003F1C85"/>
    <w:rsid w:val="003F1F14"/>
    <w:rsid w:val="003F204D"/>
    <w:rsid w:val="003F208B"/>
    <w:rsid w:val="003F2427"/>
    <w:rsid w:val="003F26A8"/>
    <w:rsid w:val="003F286A"/>
    <w:rsid w:val="003F2A6F"/>
    <w:rsid w:val="003F2AA7"/>
    <w:rsid w:val="003F31A9"/>
    <w:rsid w:val="003F37B1"/>
    <w:rsid w:val="003F3808"/>
    <w:rsid w:val="003F3CB3"/>
    <w:rsid w:val="003F3F12"/>
    <w:rsid w:val="003F40E0"/>
    <w:rsid w:val="003F416F"/>
    <w:rsid w:val="003F495E"/>
    <w:rsid w:val="003F49EC"/>
    <w:rsid w:val="003F4A36"/>
    <w:rsid w:val="003F4F6C"/>
    <w:rsid w:val="003F51FE"/>
    <w:rsid w:val="003F5601"/>
    <w:rsid w:val="003F56A1"/>
    <w:rsid w:val="003F5A5B"/>
    <w:rsid w:val="003F5E37"/>
    <w:rsid w:val="003F602A"/>
    <w:rsid w:val="003F63B0"/>
    <w:rsid w:val="003F77D5"/>
    <w:rsid w:val="003F7DC1"/>
    <w:rsid w:val="00400030"/>
    <w:rsid w:val="00400234"/>
    <w:rsid w:val="0040052F"/>
    <w:rsid w:val="004008E0"/>
    <w:rsid w:val="004008FB"/>
    <w:rsid w:val="00400EA9"/>
    <w:rsid w:val="00400ECC"/>
    <w:rsid w:val="00400FB7"/>
    <w:rsid w:val="00401851"/>
    <w:rsid w:val="00401D3B"/>
    <w:rsid w:val="004020C2"/>
    <w:rsid w:val="0040212D"/>
    <w:rsid w:val="00402384"/>
    <w:rsid w:val="004029CD"/>
    <w:rsid w:val="00402A0B"/>
    <w:rsid w:val="00402D3F"/>
    <w:rsid w:val="00402F8A"/>
    <w:rsid w:val="00402FC8"/>
    <w:rsid w:val="0040392A"/>
    <w:rsid w:val="00403D8F"/>
    <w:rsid w:val="0040416C"/>
    <w:rsid w:val="0040452A"/>
    <w:rsid w:val="00404AC4"/>
    <w:rsid w:val="004051A4"/>
    <w:rsid w:val="0040524D"/>
    <w:rsid w:val="004052CF"/>
    <w:rsid w:val="00405A35"/>
    <w:rsid w:val="00406805"/>
    <w:rsid w:val="00407169"/>
    <w:rsid w:val="00407DBA"/>
    <w:rsid w:val="0041002D"/>
    <w:rsid w:val="0041009D"/>
    <w:rsid w:val="0041033C"/>
    <w:rsid w:val="004108EE"/>
    <w:rsid w:val="00410AEF"/>
    <w:rsid w:val="00410D8E"/>
    <w:rsid w:val="004110FB"/>
    <w:rsid w:val="004113ED"/>
    <w:rsid w:val="0041241B"/>
    <w:rsid w:val="00412A2D"/>
    <w:rsid w:val="004133E4"/>
    <w:rsid w:val="00413775"/>
    <w:rsid w:val="00413791"/>
    <w:rsid w:val="004137DE"/>
    <w:rsid w:val="00413D50"/>
    <w:rsid w:val="00413D76"/>
    <w:rsid w:val="0041402A"/>
    <w:rsid w:val="004140F1"/>
    <w:rsid w:val="004143AE"/>
    <w:rsid w:val="0041440F"/>
    <w:rsid w:val="00414428"/>
    <w:rsid w:val="004145B5"/>
    <w:rsid w:val="00414B7E"/>
    <w:rsid w:val="00415481"/>
    <w:rsid w:val="004158AA"/>
    <w:rsid w:val="0041599E"/>
    <w:rsid w:val="00415E81"/>
    <w:rsid w:val="00415FED"/>
    <w:rsid w:val="0041613B"/>
    <w:rsid w:val="00416846"/>
    <w:rsid w:val="004168C3"/>
    <w:rsid w:val="004169B3"/>
    <w:rsid w:val="004169E5"/>
    <w:rsid w:val="004169E8"/>
    <w:rsid w:val="00416A8D"/>
    <w:rsid w:val="00417330"/>
    <w:rsid w:val="004173DD"/>
    <w:rsid w:val="00417AB6"/>
    <w:rsid w:val="00417BD1"/>
    <w:rsid w:val="00417CAF"/>
    <w:rsid w:val="00417D1E"/>
    <w:rsid w:val="00420520"/>
    <w:rsid w:val="004208A9"/>
    <w:rsid w:val="0042098F"/>
    <w:rsid w:val="00420A8E"/>
    <w:rsid w:val="00420C2A"/>
    <w:rsid w:val="00421079"/>
    <w:rsid w:val="00421204"/>
    <w:rsid w:val="0042193E"/>
    <w:rsid w:val="00421B76"/>
    <w:rsid w:val="00421FB1"/>
    <w:rsid w:val="00422831"/>
    <w:rsid w:val="00422877"/>
    <w:rsid w:val="00422CAA"/>
    <w:rsid w:val="00422EFD"/>
    <w:rsid w:val="00422F40"/>
    <w:rsid w:val="00422F96"/>
    <w:rsid w:val="0042382C"/>
    <w:rsid w:val="004239AD"/>
    <w:rsid w:val="004239BE"/>
    <w:rsid w:val="00423AD7"/>
    <w:rsid w:val="00424520"/>
    <w:rsid w:val="004247DC"/>
    <w:rsid w:val="00424C28"/>
    <w:rsid w:val="00424E44"/>
    <w:rsid w:val="00424FCF"/>
    <w:rsid w:val="00425591"/>
    <w:rsid w:val="004257C3"/>
    <w:rsid w:val="00425826"/>
    <w:rsid w:val="00426EBA"/>
    <w:rsid w:val="00426FF8"/>
    <w:rsid w:val="0042762E"/>
    <w:rsid w:val="004300E0"/>
    <w:rsid w:val="00430409"/>
    <w:rsid w:val="00430FD8"/>
    <w:rsid w:val="00431288"/>
    <w:rsid w:val="0043135A"/>
    <w:rsid w:val="00431F24"/>
    <w:rsid w:val="00432266"/>
    <w:rsid w:val="00432351"/>
    <w:rsid w:val="00432C0C"/>
    <w:rsid w:val="00432C22"/>
    <w:rsid w:val="00432F94"/>
    <w:rsid w:val="00433779"/>
    <w:rsid w:val="0043394C"/>
    <w:rsid w:val="00433B0C"/>
    <w:rsid w:val="0043430E"/>
    <w:rsid w:val="0043475C"/>
    <w:rsid w:val="004349A3"/>
    <w:rsid w:val="00434AFE"/>
    <w:rsid w:val="00434B39"/>
    <w:rsid w:val="00434FDE"/>
    <w:rsid w:val="00435E8C"/>
    <w:rsid w:val="00435EF2"/>
    <w:rsid w:val="00435FA7"/>
    <w:rsid w:val="00436239"/>
    <w:rsid w:val="0043673E"/>
    <w:rsid w:val="004367B4"/>
    <w:rsid w:val="00436A79"/>
    <w:rsid w:val="00436DDD"/>
    <w:rsid w:val="004372F7"/>
    <w:rsid w:val="00437314"/>
    <w:rsid w:val="004374C9"/>
    <w:rsid w:val="00437555"/>
    <w:rsid w:val="00437A7F"/>
    <w:rsid w:val="00437DC7"/>
    <w:rsid w:val="00437E18"/>
    <w:rsid w:val="00440309"/>
    <w:rsid w:val="0044046D"/>
    <w:rsid w:val="00440C04"/>
    <w:rsid w:val="0044116B"/>
    <w:rsid w:val="00441676"/>
    <w:rsid w:val="00441F9E"/>
    <w:rsid w:val="00442545"/>
    <w:rsid w:val="004429C1"/>
    <w:rsid w:val="00442FDD"/>
    <w:rsid w:val="00442FDE"/>
    <w:rsid w:val="00443060"/>
    <w:rsid w:val="0044309A"/>
    <w:rsid w:val="00443159"/>
    <w:rsid w:val="00443547"/>
    <w:rsid w:val="00443849"/>
    <w:rsid w:val="00443D52"/>
    <w:rsid w:val="0044413A"/>
    <w:rsid w:val="00444156"/>
    <w:rsid w:val="004444B7"/>
    <w:rsid w:val="00444765"/>
    <w:rsid w:val="004447F5"/>
    <w:rsid w:val="004449CD"/>
    <w:rsid w:val="00444BAC"/>
    <w:rsid w:val="004454A1"/>
    <w:rsid w:val="00445DCC"/>
    <w:rsid w:val="004460E1"/>
    <w:rsid w:val="00446128"/>
    <w:rsid w:val="00446D09"/>
    <w:rsid w:val="00446D98"/>
    <w:rsid w:val="004471AD"/>
    <w:rsid w:val="00447926"/>
    <w:rsid w:val="00447AA4"/>
    <w:rsid w:val="00447EEF"/>
    <w:rsid w:val="0045037A"/>
    <w:rsid w:val="00450997"/>
    <w:rsid w:val="00450D57"/>
    <w:rsid w:val="00450F5C"/>
    <w:rsid w:val="004512B5"/>
    <w:rsid w:val="0045191D"/>
    <w:rsid w:val="00451DCB"/>
    <w:rsid w:val="00452155"/>
    <w:rsid w:val="0045217F"/>
    <w:rsid w:val="004521F8"/>
    <w:rsid w:val="0045226D"/>
    <w:rsid w:val="004525C7"/>
    <w:rsid w:val="004525D1"/>
    <w:rsid w:val="00452873"/>
    <w:rsid w:val="00452887"/>
    <w:rsid w:val="00452C41"/>
    <w:rsid w:val="00452DDD"/>
    <w:rsid w:val="00453031"/>
    <w:rsid w:val="00453519"/>
    <w:rsid w:val="00453BAA"/>
    <w:rsid w:val="00453E8C"/>
    <w:rsid w:val="00453F45"/>
    <w:rsid w:val="004540B6"/>
    <w:rsid w:val="0045444E"/>
    <w:rsid w:val="00454CBA"/>
    <w:rsid w:val="00454D16"/>
    <w:rsid w:val="00455254"/>
    <w:rsid w:val="00455483"/>
    <w:rsid w:val="004558CF"/>
    <w:rsid w:val="00455A69"/>
    <w:rsid w:val="00455ABC"/>
    <w:rsid w:val="00455E49"/>
    <w:rsid w:val="00455F79"/>
    <w:rsid w:val="00456085"/>
    <w:rsid w:val="0045617D"/>
    <w:rsid w:val="00456632"/>
    <w:rsid w:val="00456C3B"/>
    <w:rsid w:val="0045750B"/>
    <w:rsid w:val="00457724"/>
    <w:rsid w:val="00457D3B"/>
    <w:rsid w:val="004604DC"/>
    <w:rsid w:val="004607EC"/>
    <w:rsid w:val="00460942"/>
    <w:rsid w:val="00460A71"/>
    <w:rsid w:val="00460AE7"/>
    <w:rsid w:val="00460B38"/>
    <w:rsid w:val="00460EBD"/>
    <w:rsid w:val="004614A4"/>
    <w:rsid w:val="00461C78"/>
    <w:rsid w:val="00461DBB"/>
    <w:rsid w:val="00461FAA"/>
    <w:rsid w:val="00461FEE"/>
    <w:rsid w:val="00462228"/>
    <w:rsid w:val="004622E9"/>
    <w:rsid w:val="00462B2B"/>
    <w:rsid w:val="00462D0D"/>
    <w:rsid w:val="004631C1"/>
    <w:rsid w:val="00463505"/>
    <w:rsid w:val="0046389B"/>
    <w:rsid w:val="00463ADA"/>
    <w:rsid w:val="00463BE4"/>
    <w:rsid w:val="00463D61"/>
    <w:rsid w:val="00463FDA"/>
    <w:rsid w:val="00464287"/>
    <w:rsid w:val="004643D0"/>
    <w:rsid w:val="0046464F"/>
    <w:rsid w:val="00464667"/>
    <w:rsid w:val="0046529E"/>
    <w:rsid w:val="004653EE"/>
    <w:rsid w:val="0046540E"/>
    <w:rsid w:val="004658BE"/>
    <w:rsid w:val="00466523"/>
    <w:rsid w:val="00466C4D"/>
    <w:rsid w:val="00467B16"/>
    <w:rsid w:val="00467F5B"/>
    <w:rsid w:val="0047003B"/>
    <w:rsid w:val="004703C8"/>
    <w:rsid w:val="00470D92"/>
    <w:rsid w:val="0047157C"/>
    <w:rsid w:val="00471A35"/>
    <w:rsid w:val="00471C3B"/>
    <w:rsid w:val="004722A2"/>
    <w:rsid w:val="00472694"/>
    <w:rsid w:val="00472B38"/>
    <w:rsid w:val="00472CB9"/>
    <w:rsid w:val="00473174"/>
    <w:rsid w:val="0047319C"/>
    <w:rsid w:val="00473342"/>
    <w:rsid w:val="004733EC"/>
    <w:rsid w:val="00473608"/>
    <w:rsid w:val="0047383A"/>
    <w:rsid w:val="00473891"/>
    <w:rsid w:val="00473B5E"/>
    <w:rsid w:val="00473EF7"/>
    <w:rsid w:val="0047417D"/>
    <w:rsid w:val="004745DD"/>
    <w:rsid w:val="00474619"/>
    <w:rsid w:val="0047469E"/>
    <w:rsid w:val="00474806"/>
    <w:rsid w:val="00474CAB"/>
    <w:rsid w:val="00474FE2"/>
    <w:rsid w:val="00476482"/>
    <w:rsid w:val="004765FB"/>
    <w:rsid w:val="00476F3A"/>
    <w:rsid w:val="00477455"/>
    <w:rsid w:val="004778F7"/>
    <w:rsid w:val="00477BA2"/>
    <w:rsid w:val="00477DB9"/>
    <w:rsid w:val="00477F11"/>
    <w:rsid w:val="004805C1"/>
    <w:rsid w:val="00481A8A"/>
    <w:rsid w:val="00482750"/>
    <w:rsid w:val="00482A1B"/>
    <w:rsid w:val="00482A33"/>
    <w:rsid w:val="00483B87"/>
    <w:rsid w:val="00483D71"/>
    <w:rsid w:val="0048417C"/>
    <w:rsid w:val="004846B9"/>
    <w:rsid w:val="00484B34"/>
    <w:rsid w:val="00484C83"/>
    <w:rsid w:val="0048591F"/>
    <w:rsid w:val="00485BFA"/>
    <w:rsid w:val="00486044"/>
    <w:rsid w:val="00486105"/>
    <w:rsid w:val="004863EB"/>
    <w:rsid w:val="00486950"/>
    <w:rsid w:val="00486C0F"/>
    <w:rsid w:val="00486C43"/>
    <w:rsid w:val="0048715D"/>
    <w:rsid w:val="00487252"/>
    <w:rsid w:val="00487552"/>
    <w:rsid w:val="004878A7"/>
    <w:rsid w:val="00487D8D"/>
    <w:rsid w:val="00487ED0"/>
    <w:rsid w:val="00490085"/>
    <w:rsid w:val="0049017C"/>
    <w:rsid w:val="004901FD"/>
    <w:rsid w:val="00490A36"/>
    <w:rsid w:val="00490EAC"/>
    <w:rsid w:val="00490F8B"/>
    <w:rsid w:val="00491241"/>
    <w:rsid w:val="004915E8"/>
    <w:rsid w:val="00491F2F"/>
    <w:rsid w:val="004921D8"/>
    <w:rsid w:val="004923B3"/>
    <w:rsid w:val="004926F0"/>
    <w:rsid w:val="00492857"/>
    <w:rsid w:val="00492C46"/>
    <w:rsid w:val="00492D4C"/>
    <w:rsid w:val="004931B9"/>
    <w:rsid w:val="004931BA"/>
    <w:rsid w:val="004932DA"/>
    <w:rsid w:val="00493542"/>
    <w:rsid w:val="00493C94"/>
    <w:rsid w:val="00494A73"/>
    <w:rsid w:val="004951C9"/>
    <w:rsid w:val="00495550"/>
    <w:rsid w:val="00495BB0"/>
    <w:rsid w:val="00495CEC"/>
    <w:rsid w:val="00495E38"/>
    <w:rsid w:val="004963CB"/>
    <w:rsid w:val="0049658D"/>
    <w:rsid w:val="00496596"/>
    <w:rsid w:val="004978D9"/>
    <w:rsid w:val="00497B95"/>
    <w:rsid w:val="004A05C0"/>
    <w:rsid w:val="004A0712"/>
    <w:rsid w:val="004A0871"/>
    <w:rsid w:val="004A0A3F"/>
    <w:rsid w:val="004A0EA6"/>
    <w:rsid w:val="004A1121"/>
    <w:rsid w:val="004A1A7D"/>
    <w:rsid w:val="004A20B4"/>
    <w:rsid w:val="004A23BB"/>
    <w:rsid w:val="004A247F"/>
    <w:rsid w:val="004A2C75"/>
    <w:rsid w:val="004A2EA6"/>
    <w:rsid w:val="004A351E"/>
    <w:rsid w:val="004A3544"/>
    <w:rsid w:val="004A3610"/>
    <w:rsid w:val="004A38B6"/>
    <w:rsid w:val="004A3C98"/>
    <w:rsid w:val="004A3EC4"/>
    <w:rsid w:val="004A48E6"/>
    <w:rsid w:val="004A4996"/>
    <w:rsid w:val="004A4C3A"/>
    <w:rsid w:val="004A4CC5"/>
    <w:rsid w:val="004A4E26"/>
    <w:rsid w:val="004A59D0"/>
    <w:rsid w:val="004A62D7"/>
    <w:rsid w:val="004A6A5A"/>
    <w:rsid w:val="004A6AB6"/>
    <w:rsid w:val="004A6EC1"/>
    <w:rsid w:val="004A7302"/>
    <w:rsid w:val="004A7315"/>
    <w:rsid w:val="004A76A6"/>
    <w:rsid w:val="004B005E"/>
    <w:rsid w:val="004B026A"/>
    <w:rsid w:val="004B06E4"/>
    <w:rsid w:val="004B0E17"/>
    <w:rsid w:val="004B2F62"/>
    <w:rsid w:val="004B36B6"/>
    <w:rsid w:val="004B39DE"/>
    <w:rsid w:val="004B3FE1"/>
    <w:rsid w:val="004B4827"/>
    <w:rsid w:val="004B4A07"/>
    <w:rsid w:val="004B4DEA"/>
    <w:rsid w:val="004B53A4"/>
    <w:rsid w:val="004B5E06"/>
    <w:rsid w:val="004B5FD8"/>
    <w:rsid w:val="004B63D7"/>
    <w:rsid w:val="004B63DF"/>
    <w:rsid w:val="004B6617"/>
    <w:rsid w:val="004B67D5"/>
    <w:rsid w:val="004B6B88"/>
    <w:rsid w:val="004B6E5A"/>
    <w:rsid w:val="004C0D98"/>
    <w:rsid w:val="004C0D99"/>
    <w:rsid w:val="004C0EAD"/>
    <w:rsid w:val="004C1079"/>
    <w:rsid w:val="004C17D3"/>
    <w:rsid w:val="004C1ADE"/>
    <w:rsid w:val="004C202C"/>
    <w:rsid w:val="004C24D8"/>
    <w:rsid w:val="004C29FA"/>
    <w:rsid w:val="004C2AF4"/>
    <w:rsid w:val="004C2BBF"/>
    <w:rsid w:val="004C31BA"/>
    <w:rsid w:val="004C3C5F"/>
    <w:rsid w:val="004C3D2F"/>
    <w:rsid w:val="004C402B"/>
    <w:rsid w:val="004C476C"/>
    <w:rsid w:val="004C47C5"/>
    <w:rsid w:val="004C4983"/>
    <w:rsid w:val="004C4AAE"/>
    <w:rsid w:val="004C4D3D"/>
    <w:rsid w:val="004C4D69"/>
    <w:rsid w:val="004C4E17"/>
    <w:rsid w:val="004C4E1D"/>
    <w:rsid w:val="004C4E1F"/>
    <w:rsid w:val="004C4EB6"/>
    <w:rsid w:val="004C56B7"/>
    <w:rsid w:val="004C5D64"/>
    <w:rsid w:val="004C5FE8"/>
    <w:rsid w:val="004C6006"/>
    <w:rsid w:val="004C6C3B"/>
    <w:rsid w:val="004C723C"/>
    <w:rsid w:val="004C7335"/>
    <w:rsid w:val="004C7597"/>
    <w:rsid w:val="004C794C"/>
    <w:rsid w:val="004C7E6A"/>
    <w:rsid w:val="004D027B"/>
    <w:rsid w:val="004D0440"/>
    <w:rsid w:val="004D0598"/>
    <w:rsid w:val="004D098E"/>
    <w:rsid w:val="004D0A10"/>
    <w:rsid w:val="004D0DE5"/>
    <w:rsid w:val="004D0F14"/>
    <w:rsid w:val="004D1016"/>
    <w:rsid w:val="004D1AB2"/>
    <w:rsid w:val="004D1CB7"/>
    <w:rsid w:val="004D1E19"/>
    <w:rsid w:val="004D203B"/>
    <w:rsid w:val="004D2052"/>
    <w:rsid w:val="004D20DE"/>
    <w:rsid w:val="004D222A"/>
    <w:rsid w:val="004D27F5"/>
    <w:rsid w:val="004D2859"/>
    <w:rsid w:val="004D2E6B"/>
    <w:rsid w:val="004D32B2"/>
    <w:rsid w:val="004D3373"/>
    <w:rsid w:val="004D3D66"/>
    <w:rsid w:val="004D40CC"/>
    <w:rsid w:val="004D4122"/>
    <w:rsid w:val="004D4299"/>
    <w:rsid w:val="004D4641"/>
    <w:rsid w:val="004D493A"/>
    <w:rsid w:val="004D4C23"/>
    <w:rsid w:val="004D4E03"/>
    <w:rsid w:val="004D5A16"/>
    <w:rsid w:val="004D5B86"/>
    <w:rsid w:val="004D5C07"/>
    <w:rsid w:val="004D6506"/>
    <w:rsid w:val="004D68B9"/>
    <w:rsid w:val="004D6B0F"/>
    <w:rsid w:val="004D70BE"/>
    <w:rsid w:val="004D72D3"/>
    <w:rsid w:val="004D74B0"/>
    <w:rsid w:val="004D780D"/>
    <w:rsid w:val="004D7996"/>
    <w:rsid w:val="004D7AE4"/>
    <w:rsid w:val="004D7FB5"/>
    <w:rsid w:val="004E0AC8"/>
    <w:rsid w:val="004E0B1C"/>
    <w:rsid w:val="004E12BA"/>
    <w:rsid w:val="004E16A2"/>
    <w:rsid w:val="004E1700"/>
    <w:rsid w:val="004E1F66"/>
    <w:rsid w:val="004E2063"/>
    <w:rsid w:val="004E249D"/>
    <w:rsid w:val="004E270B"/>
    <w:rsid w:val="004E278E"/>
    <w:rsid w:val="004E28AC"/>
    <w:rsid w:val="004E2972"/>
    <w:rsid w:val="004E2B2A"/>
    <w:rsid w:val="004E3022"/>
    <w:rsid w:val="004E327A"/>
    <w:rsid w:val="004E32CD"/>
    <w:rsid w:val="004E3A63"/>
    <w:rsid w:val="004E3AD8"/>
    <w:rsid w:val="004E3FE4"/>
    <w:rsid w:val="004E425A"/>
    <w:rsid w:val="004E45A1"/>
    <w:rsid w:val="004E46C3"/>
    <w:rsid w:val="004E472D"/>
    <w:rsid w:val="004E4875"/>
    <w:rsid w:val="004E489D"/>
    <w:rsid w:val="004E49D0"/>
    <w:rsid w:val="004E4D74"/>
    <w:rsid w:val="004E4EB7"/>
    <w:rsid w:val="004E4EF6"/>
    <w:rsid w:val="004E5118"/>
    <w:rsid w:val="004E52D1"/>
    <w:rsid w:val="004E5790"/>
    <w:rsid w:val="004E5822"/>
    <w:rsid w:val="004E6396"/>
    <w:rsid w:val="004E65D0"/>
    <w:rsid w:val="004E6B88"/>
    <w:rsid w:val="004E7233"/>
    <w:rsid w:val="004E7377"/>
    <w:rsid w:val="004E7705"/>
    <w:rsid w:val="004E7A35"/>
    <w:rsid w:val="004F0023"/>
    <w:rsid w:val="004F1753"/>
    <w:rsid w:val="004F1ADC"/>
    <w:rsid w:val="004F1B3B"/>
    <w:rsid w:val="004F232B"/>
    <w:rsid w:val="004F2336"/>
    <w:rsid w:val="004F233E"/>
    <w:rsid w:val="004F246B"/>
    <w:rsid w:val="004F272E"/>
    <w:rsid w:val="004F281A"/>
    <w:rsid w:val="004F2883"/>
    <w:rsid w:val="004F2888"/>
    <w:rsid w:val="004F29FA"/>
    <w:rsid w:val="004F31B5"/>
    <w:rsid w:val="004F37F5"/>
    <w:rsid w:val="004F3A03"/>
    <w:rsid w:val="004F3A9B"/>
    <w:rsid w:val="004F40AB"/>
    <w:rsid w:val="004F42DE"/>
    <w:rsid w:val="004F4434"/>
    <w:rsid w:val="004F470F"/>
    <w:rsid w:val="004F4AD2"/>
    <w:rsid w:val="004F4BF6"/>
    <w:rsid w:val="004F4E16"/>
    <w:rsid w:val="004F4F13"/>
    <w:rsid w:val="004F5494"/>
    <w:rsid w:val="004F59AD"/>
    <w:rsid w:val="004F5AD7"/>
    <w:rsid w:val="004F5BB8"/>
    <w:rsid w:val="004F5C6A"/>
    <w:rsid w:val="004F621F"/>
    <w:rsid w:val="004F6893"/>
    <w:rsid w:val="004F692E"/>
    <w:rsid w:val="004F6D3B"/>
    <w:rsid w:val="004F7B74"/>
    <w:rsid w:val="004F7B7C"/>
    <w:rsid w:val="004F7C9B"/>
    <w:rsid w:val="004F7DFC"/>
    <w:rsid w:val="00500208"/>
    <w:rsid w:val="00500987"/>
    <w:rsid w:val="00500FB3"/>
    <w:rsid w:val="005010EC"/>
    <w:rsid w:val="00501777"/>
    <w:rsid w:val="00501E85"/>
    <w:rsid w:val="005021F6"/>
    <w:rsid w:val="00502C1C"/>
    <w:rsid w:val="00503082"/>
    <w:rsid w:val="00503259"/>
    <w:rsid w:val="005035AA"/>
    <w:rsid w:val="00503B4D"/>
    <w:rsid w:val="00504133"/>
    <w:rsid w:val="005042B3"/>
    <w:rsid w:val="00504736"/>
    <w:rsid w:val="00504BE1"/>
    <w:rsid w:val="00504CAC"/>
    <w:rsid w:val="00504D1F"/>
    <w:rsid w:val="00505137"/>
    <w:rsid w:val="005053B4"/>
    <w:rsid w:val="005054AC"/>
    <w:rsid w:val="005055B2"/>
    <w:rsid w:val="0050575F"/>
    <w:rsid w:val="00505844"/>
    <w:rsid w:val="00505AEE"/>
    <w:rsid w:val="00505AF9"/>
    <w:rsid w:val="00505C1A"/>
    <w:rsid w:val="005061CF"/>
    <w:rsid w:val="00506446"/>
    <w:rsid w:val="00506A64"/>
    <w:rsid w:val="00506C72"/>
    <w:rsid w:val="00506F8F"/>
    <w:rsid w:val="005071C0"/>
    <w:rsid w:val="005072DA"/>
    <w:rsid w:val="00507378"/>
    <w:rsid w:val="00507391"/>
    <w:rsid w:val="00507F3E"/>
    <w:rsid w:val="00510660"/>
    <w:rsid w:val="005109CF"/>
    <w:rsid w:val="00510C10"/>
    <w:rsid w:val="0051160C"/>
    <w:rsid w:val="005116CF"/>
    <w:rsid w:val="00511920"/>
    <w:rsid w:val="00511CB2"/>
    <w:rsid w:val="005124BC"/>
    <w:rsid w:val="00512611"/>
    <w:rsid w:val="00513189"/>
    <w:rsid w:val="00513332"/>
    <w:rsid w:val="005135EE"/>
    <w:rsid w:val="005139C4"/>
    <w:rsid w:val="00513C74"/>
    <w:rsid w:val="00513DC6"/>
    <w:rsid w:val="00514681"/>
    <w:rsid w:val="00514845"/>
    <w:rsid w:val="00514D25"/>
    <w:rsid w:val="00514D80"/>
    <w:rsid w:val="00514DB7"/>
    <w:rsid w:val="00514DDF"/>
    <w:rsid w:val="0051544E"/>
    <w:rsid w:val="00515790"/>
    <w:rsid w:val="0051588E"/>
    <w:rsid w:val="00515E25"/>
    <w:rsid w:val="00516030"/>
    <w:rsid w:val="005162D5"/>
    <w:rsid w:val="005175E6"/>
    <w:rsid w:val="0051776B"/>
    <w:rsid w:val="00517D72"/>
    <w:rsid w:val="00517D9E"/>
    <w:rsid w:val="00517E2D"/>
    <w:rsid w:val="00517F72"/>
    <w:rsid w:val="00517F8C"/>
    <w:rsid w:val="00517FE4"/>
    <w:rsid w:val="00520188"/>
    <w:rsid w:val="00520807"/>
    <w:rsid w:val="00520A61"/>
    <w:rsid w:val="00520C87"/>
    <w:rsid w:val="005211A4"/>
    <w:rsid w:val="00521A11"/>
    <w:rsid w:val="00521CC2"/>
    <w:rsid w:val="00522463"/>
    <w:rsid w:val="00522623"/>
    <w:rsid w:val="0052268A"/>
    <w:rsid w:val="005226A0"/>
    <w:rsid w:val="00522CBA"/>
    <w:rsid w:val="00522E02"/>
    <w:rsid w:val="00522EC2"/>
    <w:rsid w:val="0052314D"/>
    <w:rsid w:val="00523418"/>
    <w:rsid w:val="005239B0"/>
    <w:rsid w:val="00524184"/>
    <w:rsid w:val="00524238"/>
    <w:rsid w:val="005242ED"/>
    <w:rsid w:val="00524318"/>
    <w:rsid w:val="005244F8"/>
    <w:rsid w:val="00524548"/>
    <w:rsid w:val="005249B3"/>
    <w:rsid w:val="0052511B"/>
    <w:rsid w:val="0052560B"/>
    <w:rsid w:val="00525764"/>
    <w:rsid w:val="0052577E"/>
    <w:rsid w:val="00525A79"/>
    <w:rsid w:val="00526503"/>
    <w:rsid w:val="0052653B"/>
    <w:rsid w:val="005265CB"/>
    <w:rsid w:val="00526B9B"/>
    <w:rsid w:val="00527939"/>
    <w:rsid w:val="00527E5D"/>
    <w:rsid w:val="00527F58"/>
    <w:rsid w:val="005302B8"/>
    <w:rsid w:val="00530411"/>
    <w:rsid w:val="005304CD"/>
    <w:rsid w:val="00530896"/>
    <w:rsid w:val="00530D25"/>
    <w:rsid w:val="005313EB"/>
    <w:rsid w:val="005313F2"/>
    <w:rsid w:val="005316E6"/>
    <w:rsid w:val="005318D0"/>
    <w:rsid w:val="00531FCE"/>
    <w:rsid w:val="00532BD3"/>
    <w:rsid w:val="00532C79"/>
    <w:rsid w:val="00532E6B"/>
    <w:rsid w:val="00533147"/>
    <w:rsid w:val="005332EF"/>
    <w:rsid w:val="00533493"/>
    <w:rsid w:val="00533720"/>
    <w:rsid w:val="005337F5"/>
    <w:rsid w:val="005338A3"/>
    <w:rsid w:val="00533D6D"/>
    <w:rsid w:val="00533D9A"/>
    <w:rsid w:val="0053413C"/>
    <w:rsid w:val="005343B4"/>
    <w:rsid w:val="00534DC1"/>
    <w:rsid w:val="0053558F"/>
    <w:rsid w:val="00535655"/>
    <w:rsid w:val="0053566A"/>
    <w:rsid w:val="00535D5C"/>
    <w:rsid w:val="00536055"/>
    <w:rsid w:val="005360C2"/>
    <w:rsid w:val="005364CE"/>
    <w:rsid w:val="005364DC"/>
    <w:rsid w:val="00536A6F"/>
    <w:rsid w:val="00536CA9"/>
    <w:rsid w:val="005371AB"/>
    <w:rsid w:val="00537727"/>
    <w:rsid w:val="00537A93"/>
    <w:rsid w:val="00537C7B"/>
    <w:rsid w:val="00537F44"/>
    <w:rsid w:val="00540098"/>
    <w:rsid w:val="005400DC"/>
    <w:rsid w:val="00540195"/>
    <w:rsid w:val="00540236"/>
    <w:rsid w:val="0054050A"/>
    <w:rsid w:val="005405E4"/>
    <w:rsid w:val="00540766"/>
    <w:rsid w:val="00540ADB"/>
    <w:rsid w:val="00540C78"/>
    <w:rsid w:val="00541398"/>
    <w:rsid w:val="00541870"/>
    <w:rsid w:val="00541B5D"/>
    <w:rsid w:val="00542367"/>
    <w:rsid w:val="00542784"/>
    <w:rsid w:val="005429EB"/>
    <w:rsid w:val="00542C39"/>
    <w:rsid w:val="00542E29"/>
    <w:rsid w:val="0054332C"/>
    <w:rsid w:val="00543809"/>
    <w:rsid w:val="00543A52"/>
    <w:rsid w:val="00543CDD"/>
    <w:rsid w:val="00543E90"/>
    <w:rsid w:val="00543FE8"/>
    <w:rsid w:val="0054498A"/>
    <w:rsid w:val="005449DB"/>
    <w:rsid w:val="00544C1B"/>
    <w:rsid w:val="00544DE6"/>
    <w:rsid w:val="00545862"/>
    <w:rsid w:val="00545C88"/>
    <w:rsid w:val="005460F1"/>
    <w:rsid w:val="0054650C"/>
    <w:rsid w:val="00546892"/>
    <w:rsid w:val="00546A7C"/>
    <w:rsid w:val="00546E49"/>
    <w:rsid w:val="005479F4"/>
    <w:rsid w:val="00547F05"/>
    <w:rsid w:val="00550879"/>
    <w:rsid w:val="00550B4C"/>
    <w:rsid w:val="00550CF3"/>
    <w:rsid w:val="005517A7"/>
    <w:rsid w:val="00551A07"/>
    <w:rsid w:val="00551EAE"/>
    <w:rsid w:val="005520B0"/>
    <w:rsid w:val="00552258"/>
    <w:rsid w:val="0055230A"/>
    <w:rsid w:val="00552B8F"/>
    <w:rsid w:val="00552F29"/>
    <w:rsid w:val="00552F58"/>
    <w:rsid w:val="00553AC1"/>
    <w:rsid w:val="00553C35"/>
    <w:rsid w:val="00553E20"/>
    <w:rsid w:val="00553F0B"/>
    <w:rsid w:val="0055427F"/>
    <w:rsid w:val="005543C4"/>
    <w:rsid w:val="00554895"/>
    <w:rsid w:val="00554CEF"/>
    <w:rsid w:val="00554EF0"/>
    <w:rsid w:val="0055521B"/>
    <w:rsid w:val="005552F0"/>
    <w:rsid w:val="005556EA"/>
    <w:rsid w:val="005557C8"/>
    <w:rsid w:val="005559AE"/>
    <w:rsid w:val="0055606C"/>
    <w:rsid w:val="00556472"/>
    <w:rsid w:val="0055655E"/>
    <w:rsid w:val="00556949"/>
    <w:rsid w:val="00556B8E"/>
    <w:rsid w:val="00556BE5"/>
    <w:rsid w:val="00557011"/>
    <w:rsid w:val="00557369"/>
    <w:rsid w:val="00557399"/>
    <w:rsid w:val="005574E3"/>
    <w:rsid w:val="00557C46"/>
    <w:rsid w:val="00557DEB"/>
    <w:rsid w:val="0056016B"/>
    <w:rsid w:val="00560668"/>
    <w:rsid w:val="00560687"/>
    <w:rsid w:val="00560A1A"/>
    <w:rsid w:val="00560ABB"/>
    <w:rsid w:val="00560BA3"/>
    <w:rsid w:val="00561124"/>
    <w:rsid w:val="00561D3E"/>
    <w:rsid w:val="00562312"/>
    <w:rsid w:val="00562FC5"/>
    <w:rsid w:val="00562FC8"/>
    <w:rsid w:val="00563744"/>
    <w:rsid w:val="00563D38"/>
    <w:rsid w:val="00564970"/>
    <w:rsid w:val="00564D7A"/>
    <w:rsid w:val="00565019"/>
    <w:rsid w:val="00565029"/>
    <w:rsid w:val="00565C45"/>
    <w:rsid w:val="00566C2D"/>
    <w:rsid w:val="00566E74"/>
    <w:rsid w:val="00567661"/>
    <w:rsid w:val="00567781"/>
    <w:rsid w:val="0056793B"/>
    <w:rsid w:val="00567F33"/>
    <w:rsid w:val="00570C6F"/>
    <w:rsid w:val="00570F57"/>
    <w:rsid w:val="005710EB"/>
    <w:rsid w:val="00571EDA"/>
    <w:rsid w:val="0057227D"/>
    <w:rsid w:val="00572B0B"/>
    <w:rsid w:val="00573185"/>
    <w:rsid w:val="0057342F"/>
    <w:rsid w:val="005734A7"/>
    <w:rsid w:val="00573822"/>
    <w:rsid w:val="0057433E"/>
    <w:rsid w:val="00574370"/>
    <w:rsid w:val="005743B4"/>
    <w:rsid w:val="00574996"/>
    <w:rsid w:val="00574D38"/>
    <w:rsid w:val="00574E0F"/>
    <w:rsid w:val="00574F44"/>
    <w:rsid w:val="00574F56"/>
    <w:rsid w:val="0057519B"/>
    <w:rsid w:val="005759F9"/>
    <w:rsid w:val="00575DB8"/>
    <w:rsid w:val="0057627E"/>
    <w:rsid w:val="0057688A"/>
    <w:rsid w:val="00576DCF"/>
    <w:rsid w:val="0057771A"/>
    <w:rsid w:val="00577C93"/>
    <w:rsid w:val="00580186"/>
    <w:rsid w:val="00580BA1"/>
    <w:rsid w:val="00580BD8"/>
    <w:rsid w:val="005811A3"/>
    <w:rsid w:val="005816EA"/>
    <w:rsid w:val="00581CBD"/>
    <w:rsid w:val="00581DA1"/>
    <w:rsid w:val="00581E06"/>
    <w:rsid w:val="00582470"/>
    <w:rsid w:val="00582512"/>
    <w:rsid w:val="00582686"/>
    <w:rsid w:val="00582863"/>
    <w:rsid w:val="00582BBE"/>
    <w:rsid w:val="00582CB4"/>
    <w:rsid w:val="00582F39"/>
    <w:rsid w:val="00583FC6"/>
    <w:rsid w:val="00584024"/>
    <w:rsid w:val="005840BB"/>
    <w:rsid w:val="0058435A"/>
    <w:rsid w:val="00584460"/>
    <w:rsid w:val="0058466B"/>
    <w:rsid w:val="0058494D"/>
    <w:rsid w:val="00585338"/>
    <w:rsid w:val="0058536F"/>
    <w:rsid w:val="00585CBC"/>
    <w:rsid w:val="00585D83"/>
    <w:rsid w:val="005866A2"/>
    <w:rsid w:val="00586BAC"/>
    <w:rsid w:val="00586D3F"/>
    <w:rsid w:val="00586DAC"/>
    <w:rsid w:val="0058720A"/>
    <w:rsid w:val="005873BB"/>
    <w:rsid w:val="00587413"/>
    <w:rsid w:val="00587768"/>
    <w:rsid w:val="00587E24"/>
    <w:rsid w:val="00587FC6"/>
    <w:rsid w:val="005900F8"/>
    <w:rsid w:val="005905C1"/>
    <w:rsid w:val="0059076C"/>
    <w:rsid w:val="00590BF0"/>
    <w:rsid w:val="00590E44"/>
    <w:rsid w:val="00590E7B"/>
    <w:rsid w:val="005911B3"/>
    <w:rsid w:val="0059148A"/>
    <w:rsid w:val="0059273E"/>
    <w:rsid w:val="00592B96"/>
    <w:rsid w:val="00592D7E"/>
    <w:rsid w:val="00592E84"/>
    <w:rsid w:val="0059318B"/>
    <w:rsid w:val="005933C2"/>
    <w:rsid w:val="005934C1"/>
    <w:rsid w:val="00593AEA"/>
    <w:rsid w:val="00594069"/>
    <w:rsid w:val="00594387"/>
    <w:rsid w:val="005946EE"/>
    <w:rsid w:val="00595161"/>
    <w:rsid w:val="005957F4"/>
    <w:rsid w:val="00595CAA"/>
    <w:rsid w:val="00595D32"/>
    <w:rsid w:val="005962CD"/>
    <w:rsid w:val="00596460"/>
    <w:rsid w:val="005964E7"/>
    <w:rsid w:val="00596B4A"/>
    <w:rsid w:val="00596B7B"/>
    <w:rsid w:val="00596D8F"/>
    <w:rsid w:val="005971F6"/>
    <w:rsid w:val="00597864"/>
    <w:rsid w:val="00597D18"/>
    <w:rsid w:val="00597D26"/>
    <w:rsid w:val="005A0845"/>
    <w:rsid w:val="005A10A7"/>
    <w:rsid w:val="005A17CC"/>
    <w:rsid w:val="005A19A1"/>
    <w:rsid w:val="005A1C11"/>
    <w:rsid w:val="005A241A"/>
    <w:rsid w:val="005A2592"/>
    <w:rsid w:val="005A25A8"/>
    <w:rsid w:val="005A264B"/>
    <w:rsid w:val="005A28EB"/>
    <w:rsid w:val="005A2BBF"/>
    <w:rsid w:val="005A2EBB"/>
    <w:rsid w:val="005A3811"/>
    <w:rsid w:val="005A381D"/>
    <w:rsid w:val="005A3BDC"/>
    <w:rsid w:val="005A3CA0"/>
    <w:rsid w:val="005A3D9B"/>
    <w:rsid w:val="005A41D3"/>
    <w:rsid w:val="005A42CD"/>
    <w:rsid w:val="005A43EB"/>
    <w:rsid w:val="005A45B0"/>
    <w:rsid w:val="005A47B9"/>
    <w:rsid w:val="005A47F2"/>
    <w:rsid w:val="005A4EB6"/>
    <w:rsid w:val="005A51F6"/>
    <w:rsid w:val="005A549D"/>
    <w:rsid w:val="005A5BD2"/>
    <w:rsid w:val="005A6295"/>
    <w:rsid w:val="005A6327"/>
    <w:rsid w:val="005A6436"/>
    <w:rsid w:val="005A64C3"/>
    <w:rsid w:val="005A64E2"/>
    <w:rsid w:val="005A65E2"/>
    <w:rsid w:val="005A66F2"/>
    <w:rsid w:val="005A6BA9"/>
    <w:rsid w:val="005A724F"/>
    <w:rsid w:val="005A74D5"/>
    <w:rsid w:val="005A7AC6"/>
    <w:rsid w:val="005A7DAF"/>
    <w:rsid w:val="005B0231"/>
    <w:rsid w:val="005B03E2"/>
    <w:rsid w:val="005B05EE"/>
    <w:rsid w:val="005B0BCD"/>
    <w:rsid w:val="005B1092"/>
    <w:rsid w:val="005B1C1D"/>
    <w:rsid w:val="005B1EED"/>
    <w:rsid w:val="005B2146"/>
    <w:rsid w:val="005B22BC"/>
    <w:rsid w:val="005B267B"/>
    <w:rsid w:val="005B29AB"/>
    <w:rsid w:val="005B2EB8"/>
    <w:rsid w:val="005B338C"/>
    <w:rsid w:val="005B3B5A"/>
    <w:rsid w:val="005B3C20"/>
    <w:rsid w:val="005B3D6E"/>
    <w:rsid w:val="005B4BC7"/>
    <w:rsid w:val="005B4F33"/>
    <w:rsid w:val="005B582F"/>
    <w:rsid w:val="005B59CB"/>
    <w:rsid w:val="005B5B39"/>
    <w:rsid w:val="005B5E37"/>
    <w:rsid w:val="005B642D"/>
    <w:rsid w:val="005B6ADE"/>
    <w:rsid w:val="005B6CFD"/>
    <w:rsid w:val="005B6F56"/>
    <w:rsid w:val="005B782C"/>
    <w:rsid w:val="005B7A56"/>
    <w:rsid w:val="005B7EDD"/>
    <w:rsid w:val="005C0530"/>
    <w:rsid w:val="005C05F9"/>
    <w:rsid w:val="005C0CC4"/>
    <w:rsid w:val="005C1266"/>
    <w:rsid w:val="005C1737"/>
    <w:rsid w:val="005C1A6F"/>
    <w:rsid w:val="005C1F55"/>
    <w:rsid w:val="005C2722"/>
    <w:rsid w:val="005C2F4C"/>
    <w:rsid w:val="005C32E6"/>
    <w:rsid w:val="005C3669"/>
    <w:rsid w:val="005C37D1"/>
    <w:rsid w:val="005C48AB"/>
    <w:rsid w:val="005C49F4"/>
    <w:rsid w:val="005C4B01"/>
    <w:rsid w:val="005C4F65"/>
    <w:rsid w:val="005C5424"/>
    <w:rsid w:val="005C64A4"/>
    <w:rsid w:val="005C66D3"/>
    <w:rsid w:val="005C66D7"/>
    <w:rsid w:val="005C69AA"/>
    <w:rsid w:val="005C6C22"/>
    <w:rsid w:val="005C6CF0"/>
    <w:rsid w:val="005C6E83"/>
    <w:rsid w:val="005C6E96"/>
    <w:rsid w:val="005C72DB"/>
    <w:rsid w:val="005C765B"/>
    <w:rsid w:val="005C76CE"/>
    <w:rsid w:val="005C7756"/>
    <w:rsid w:val="005C7BD7"/>
    <w:rsid w:val="005C7EE5"/>
    <w:rsid w:val="005D021A"/>
    <w:rsid w:val="005D0270"/>
    <w:rsid w:val="005D0B6B"/>
    <w:rsid w:val="005D1130"/>
    <w:rsid w:val="005D15D8"/>
    <w:rsid w:val="005D167D"/>
    <w:rsid w:val="005D16D5"/>
    <w:rsid w:val="005D18FE"/>
    <w:rsid w:val="005D1B67"/>
    <w:rsid w:val="005D1CB9"/>
    <w:rsid w:val="005D1CC7"/>
    <w:rsid w:val="005D1D42"/>
    <w:rsid w:val="005D270C"/>
    <w:rsid w:val="005D2B7F"/>
    <w:rsid w:val="005D3572"/>
    <w:rsid w:val="005D36E6"/>
    <w:rsid w:val="005D3A67"/>
    <w:rsid w:val="005D4099"/>
    <w:rsid w:val="005D4254"/>
    <w:rsid w:val="005D42FA"/>
    <w:rsid w:val="005D4487"/>
    <w:rsid w:val="005D45F1"/>
    <w:rsid w:val="005D46A3"/>
    <w:rsid w:val="005D500B"/>
    <w:rsid w:val="005D5164"/>
    <w:rsid w:val="005D52C7"/>
    <w:rsid w:val="005D5523"/>
    <w:rsid w:val="005D5731"/>
    <w:rsid w:val="005D5B58"/>
    <w:rsid w:val="005D6134"/>
    <w:rsid w:val="005D6143"/>
    <w:rsid w:val="005D67EE"/>
    <w:rsid w:val="005D712F"/>
    <w:rsid w:val="005D71C8"/>
    <w:rsid w:val="005D74CA"/>
    <w:rsid w:val="005D76F5"/>
    <w:rsid w:val="005D78CE"/>
    <w:rsid w:val="005D79E7"/>
    <w:rsid w:val="005D7AD8"/>
    <w:rsid w:val="005E0310"/>
    <w:rsid w:val="005E043F"/>
    <w:rsid w:val="005E07ED"/>
    <w:rsid w:val="005E09EF"/>
    <w:rsid w:val="005E0E46"/>
    <w:rsid w:val="005E121A"/>
    <w:rsid w:val="005E12AF"/>
    <w:rsid w:val="005E1701"/>
    <w:rsid w:val="005E18B9"/>
    <w:rsid w:val="005E2382"/>
    <w:rsid w:val="005E25F4"/>
    <w:rsid w:val="005E28EF"/>
    <w:rsid w:val="005E2F2D"/>
    <w:rsid w:val="005E37C1"/>
    <w:rsid w:val="005E3BB6"/>
    <w:rsid w:val="005E4003"/>
    <w:rsid w:val="005E4074"/>
    <w:rsid w:val="005E425C"/>
    <w:rsid w:val="005E493F"/>
    <w:rsid w:val="005E4D4B"/>
    <w:rsid w:val="005E4E49"/>
    <w:rsid w:val="005E5B50"/>
    <w:rsid w:val="005E5B66"/>
    <w:rsid w:val="005E5DB9"/>
    <w:rsid w:val="005E5EBD"/>
    <w:rsid w:val="005E600C"/>
    <w:rsid w:val="005E6949"/>
    <w:rsid w:val="005E71DA"/>
    <w:rsid w:val="005E7664"/>
    <w:rsid w:val="005E768A"/>
    <w:rsid w:val="005E7B55"/>
    <w:rsid w:val="005E7B6B"/>
    <w:rsid w:val="005F0051"/>
    <w:rsid w:val="005F021A"/>
    <w:rsid w:val="005F0496"/>
    <w:rsid w:val="005F0D46"/>
    <w:rsid w:val="005F1D33"/>
    <w:rsid w:val="005F210A"/>
    <w:rsid w:val="005F23AF"/>
    <w:rsid w:val="005F259F"/>
    <w:rsid w:val="005F26D9"/>
    <w:rsid w:val="005F29B5"/>
    <w:rsid w:val="005F2D72"/>
    <w:rsid w:val="005F30E7"/>
    <w:rsid w:val="005F3465"/>
    <w:rsid w:val="005F34FA"/>
    <w:rsid w:val="005F38CE"/>
    <w:rsid w:val="005F39C8"/>
    <w:rsid w:val="005F3C03"/>
    <w:rsid w:val="005F3EAC"/>
    <w:rsid w:val="005F3F02"/>
    <w:rsid w:val="005F4243"/>
    <w:rsid w:val="005F427F"/>
    <w:rsid w:val="005F4630"/>
    <w:rsid w:val="005F47E3"/>
    <w:rsid w:val="005F487F"/>
    <w:rsid w:val="005F4B40"/>
    <w:rsid w:val="005F4C31"/>
    <w:rsid w:val="005F50A0"/>
    <w:rsid w:val="005F5263"/>
    <w:rsid w:val="005F5281"/>
    <w:rsid w:val="005F5AED"/>
    <w:rsid w:val="005F5B30"/>
    <w:rsid w:val="005F6092"/>
    <w:rsid w:val="005F626A"/>
    <w:rsid w:val="005F64D2"/>
    <w:rsid w:val="005F689D"/>
    <w:rsid w:val="005F68E1"/>
    <w:rsid w:val="005F6DA0"/>
    <w:rsid w:val="005F6E6C"/>
    <w:rsid w:val="005F6EE8"/>
    <w:rsid w:val="005F708F"/>
    <w:rsid w:val="005F74D7"/>
    <w:rsid w:val="005F7997"/>
    <w:rsid w:val="005F7C99"/>
    <w:rsid w:val="00600828"/>
    <w:rsid w:val="006013EE"/>
    <w:rsid w:val="0060144B"/>
    <w:rsid w:val="00601815"/>
    <w:rsid w:val="00601F19"/>
    <w:rsid w:val="00601FAE"/>
    <w:rsid w:val="00602054"/>
    <w:rsid w:val="006022F5"/>
    <w:rsid w:val="00602316"/>
    <w:rsid w:val="00602466"/>
    <w:rsid w:val="00602506"/>
    <w:rsid w:val="00602812"/>
    <w:rsid w:val="00602BE0"/>
    <w:rsid w:val="00602D73"/>
    <w:rsid w:val="00603405"/>
    <w:rsid w:val="006035E4"/>
    <w:rsid w:val="00603B15"/>
    <w:rsid w:val="00604328"/>
    <w:rsid w:val="0060476A"/>
    <w:rsid w:val="00604A0D"/>
    <w:rsid w:val="00604FC0"/>
    <w:rsid w:val="00605103"/>
    <w:rsid w:val="00605130"/>
    <w:rsid w:val="00605836"/>
    <w:rsid w:val="00605C5E"/>
    <w:rsid w:val="00606327"/>
    <w:rsid w:val="0060649A"/>
    <w:rsid w:val="00606790"/>
    <w:rsid w:val="00606A56"/>
    <w:rsid w:val="00606F93"/>
    <w:rsid w:val="006078D7"/>
    <w:rsid w:val="00607BE5"/>
    <w:rsid w:val="00607D10"/>
    <w:rsid w:val="00607F1D"/>
    <w:rsid w:val="006107C5"/>
    <w:rsid w:val="006109B3"/>
    <w:rsid w:val="00610C6B"/>
    <w:rsid w:val="006116F0"/>
    <w:rsid w:val="00611744"/>
    <w:rsid w:val="00611B19"/>
    <w:rsid w:val="00612077"/>
    <w:rsid w:val="006126D8"/>
    <w:rsid w:val="00612815"/>
    <w:rsid w:val="00612ACD"/>
    <w:rsid w:val="00612FE0"/>
    <w:rsid w:val="00613053"/>
    <w:rsid w:val="006130BF"/>
    <w:rsid w:val="006131CF"/>
    <w:rsid w:val="00613224"/>
    <w:rsid w:val="0061327C"/>
    <w:rsid w:val="006133F6"/>
    <w:rsid w:val="006134D3"/>
    <w:rsid w:val="00613734"/>
    <w:rsid w:val="00613C2F"/>
    <w:rsid w:val="00613D97"/>
    <w:rsid w:val="00614536"/>
    <w:rsid w:val="006149D7"/>
    <w:rsid w:val="00614C44"/>
    <w:rsid w:val="00614D32"/>
    <w:rsid w:val="00614D41"/>
    <w:rsid w:val="00614DF6"/>
    <w:rsid w:val="006150E0"/>
    <w:rsid w:val="0061518C"/>
    <w:rsid w:val="00615301"/>
    <w:rsid w:val="0061579C"/>
    <w:rsid w:val="00615B7B"/>
    <w:rsid w:val="00615E77"/>
    <w:rsid w:val="00616880"/>
    <w:rsid w:val="00616959"/>
    <w:rsid w:val="006170A0"/>
    <w:rsid w:val="0061750D"/>
    <w:rsid w:val="00617534"/>
    <w:rsid w:val="00617724"/>
    <w:rsid w:val="00617A7B"/>
    <w:rsid w:val="00617BA7"/>
    <w:rsid w:val="00617E47"/>
    <w:rsid w:val="00620341"/>
    <w:rsid w:val="00620640"/>
    <w:rsid w:val="00620706"/>
    <w:rsid w:val="00620BD5"/>
    <w:rsid w:val="00620E70"/>
    <w:rsid w:val="006210C6"/>
    <w:rsid w:val="00621A60"/>
    <w:rsid w:val="00621B0F"/>
    <w:rsid w:val="00621ECF"/>
    <w:rsid w:val="00622D71"/>
    <w:rsid w:val="00622DD8"/>
    <w:rsid w:val="00622EFA"/>
    <w:rsid w:val="0062336F"/>
    <w:rsid w:val="006233E3"/>
    <w:rsid w:val="006233E9"/>
    <w:rsid w:val="00623A36"/>
    <w:rsid w:val="00623B54"/>
    <w:rsid w:val="00623EFF"/>
    <w:rsid w:val="00624254"/>
    <w:rsid w:val="00624339"/>
    <w:rsid w:val="006245F7"/>
    <w:rsid w:val="00624913"/>
    <w:rsid w:val="00624AC6"/>
    <w:rsid w:val="00624D36"/>
    <w:rsid w:val="00625079"/>
    <w:rsid w:val="006259E8"/>
    <w:rsid w:val="00625A02"/>
    <w:rsid w:val="00625AAF"/>
    <w:rsid w:val="00625BE0"/>
    <w:rsid w:val="00625D3B"/>
    <w:rsid w:val="00625E4A"/>
    <w:rsid w:val="00625EC6"/>
    <w:rsid w:val="0062609F"/>
    <w:rsid w:val="006263EF"/>
    <w:rsid w:val="006269C5"/>
    <w:rsid w:val="00626AF1"/>
    <w:rsid w:val="00626AF2"/>
    <w:rsid w:val="00626C18"/>
    <w:rsid w:val="00626DD3"/>
    <w:rsid w:val="0062762B"/>
    <w:rsid w:val="00630666"/>
    <w:rsid w:val="0063084F"/>
    <w:rsid w:val="006309ED"/>
    <w:rsid w:val="006312AD"/>
    <w:rsid w:val="00631950"/>
    <w:rsid w:val="00631C2D"/>
    <w:rsid w:val="006336EA"/>
    <w:rsid w:val="00633799"/>
    <w:rsid w:val="00634256"/>
    <w:rsid w:val="0063428B"/>
    <w:rsid w:val="006342E4"/>
    <w:rsid w:val="00634458"/>
    <w:rsid w:val="00634B6E"/>
    <w:rsid w:val="00635018"/>
    <w:rsid w:val="006355AD"/>
    <w:rsid w:val="006356B2"/>
    <w:rsid w:val="006359BC"/>
    <w:rsid w:val="00635B0E"/>
    <w:rsid w:val="006360CF"/>
    <w:rsid w:val="006362BD"/>
    <w:rsid w:val="006368DE"/>
    <w:rsid w:val="00636DD4"/>
    <w:rsid w:val="00637526"/>
    <w:rsid w:val="00637A3C"/>
    <w:rsid w:val="00637B3D"/>
    <w:rsid w:val="00637F6B"/>
    <w:rsid w:val="00640525"/>
    <w:rsid w:val="006405C1"/>
    <w:rsid w:val="00640C67"/>
    <w:rsid w:val="00640DBF"/>
    <w:rsid w:val="00641310"/>
    <w:rsid w:val="006415AB"/>
    <w:rsid w:val="0064191B"/>
    <w:rsid w:val="00641E42"/>
    <w:rsid w:val="006423CA"/>
    <w:rsid w:val="006429F4"/>
    <w:rsid w:val="00642BA4"/>
    <w:rsid w:val="00642C27"/>
    <w:rsid w:val="006431C5"/>
    <w:rsid w:val="00643B0C"/>
    <w:rsid w:val="006442C2"/>
    <w:rsid w:val="006453AC"/>
    <w:rsid w:val="00645615"/>
    <w:rsid w:val="00645E43"/>
    <w:rsid w:val="00646026"/>
    <w:rsid w:val="006464C7"/>
    <w:rsid w:val="006465A4"/>
    <w:rsid w:val="006468B1"/>
    <w:rsid w:val="00646947"/>
    <w:rsid w:val="00646A83"/>
    <w:rsid w:val="00646B92"/>
    <w:rsid w:val="00646DB6"/>
    <w:rsid w:val="00647021"/>
    <w:rsid w:val="00647027"/>
    <w:rsid w:val="006471FD"/>
    <w:rsid w:val="006475E5"/>
    <w:rsid w:val="00647D00"/>
    <w:rsid w:val="00650159"/>
    <w:rsid w:val="00650672"/>
    <w:rsid w:val="006507FE"/>
    <w:rsid w:val="00650C2C"/>
    <w:rsid w:val="0065103D"/>
    <w:rsid w:val="00651077"/>
    <w:rsid w:val="00651B6A"/>
    <w:rsid w:val="00651C5D"/>
    <w:rsid w:val="00651DAD"/>
    <w:rsid w:val="006521C6"/>
    <w:rsid w:val="006522D6"/>
    <w:rsid w:val="00652468"/>
    <w:rsid w:val="00652641"/>
    <w:rsid w:val="00652AEC"/>
    <w:rsid w:val="00652BC2"/>
    <w:rsid w:val="00652D2C"/>
    <w:rsid w:val="00652F15"/>
    <w:rsid w:val="0065335D"/>
    <w:rsid w:val="00653546"/>
    <w:rsid w:val="006535BA"/>
    <w:rsid w:val="00653F2D"/>
    <w:rsid w:val="00653F64"/>
    <w:rsid w:val="006545E9"/>
    <w:rsid w:val="00654735"/>
    <w:rsid w:val="00654A55"/>
    <w:rsid w:val="00654B47"/>
    <w:rsid w:val="00654DE9"/>
    <w:rsid w:val="00654DFF"/>
    <w:rsid w:val="00654F54"/>
    <w:rsid w:val="0065555A"/>
    <w:rsid w:val="006558D4"/>
    <w:rsid w:val="00655D5D"/>
    <w:rsid w:val="006562EC"/>
    <w:rsid w:val="00656604"/>
    <w:rsid w:val="006566E2"/>
    <w:rsid w:val="006566EE"/>
    <w:rsid w:val="00656713"/>
    <w:rsid w:val="00656969"/>
    <w:rsid w:val="00656BA0"/>
    <w:rsid w:val="00657B44"/>
    <w:rsid w:val="00660086"/>
    <w:rsid w:val="00660166"/>
    <w:rsid w:val="00661303"/>
    <w:rsid w:val="00661ABA"/>
    <w:rsid w:val="00662365"/>
    <w:rsid w:val="0066258D"/>
    <w:rsid w:val="00662B0A"/>
    <w:rsid w:val="00662D6B"/>
    <w:rsid w:val="00663B98"/>
    <w:rsid w:val="00663BE8"/>
    <w:rsid w:val="00663E30"/>
    <w:rsid w:val="00663FFD"/>
    <w:rsid w:val="006642EA"/>
    <w:rsid w:val="006644CE"/>
    <w:rsid w:val="0066454F"/>
    <w:rsid w:val="0066456F"/>
    <w:rsid w:val="006645B3"/>
    <w:rsid w:val="0066462E"/>
    <w:rsid w:val="00665087"/>
    <w:rsid w:val="0066517F"/>
    <w:rsid w:val="00665442"/>
    <w:rsid w:val="006654BA"/>
    <w:rsid w:val="00666394"/>
    <w:rsid w:val="006663F6"/>
    <w:rsid w:val="00666A92"/>
    <w:rsid w:val="00666DDB"/>
    <w:rsid w:val="0066729D"/>
    <w:rsid w:val="00667453"/>
    <w:rsid w:val="006674F3"/>
    <w:rsid w:val="006675A0"/>
    <w:rsid w:val="00667821"/>
    <w:rsid w:val="00667D23"/>
    <w:rsid w:val="0067009F"/>
    <w:rsid w:val="0067037E"/>
    <w:rsid w:val="00670B2C"/>
    <w:rsid w:val="00670B34"/>
    <w:rsid w:val="006713CA"/>
    <w:rsid w:val="00671948"/>
    <w:rsid w:val="00671B55"/>
    <w:rsid w:val="00671E2C"/>
    <w:rsid w:val="00671E6B"/>
    <w:rsid w:val="00671E7D"/>
    <w:rsid w:val="00671FF0"/>
    <w:rsid w:val="0067203C"/>
    <w:rsid w:val="0067223E"/>
    <w:rsid w:val="00672A2B"/>
    <w:rsid w:val="0067323D"/>
    <w:rsid w:val="0067334E"/>
    <w:rsid w:val="00673362"/>
    <w:rsid w:val="00673C1B"/>
    <w:rsid w:val="00673E70"/>
    <w:rsid w:val="00675553"/>
    <w:rsid w:val="006756AB"/>
    <w:rsid w:val="00675706"/>
    <w:rsid w:val="00675738"/>
    <w:rsid w:val="006757C4"/>
    <w:rsid w:val="00675E60"/>
    <w:rsid w:val="00675EC4"/>
    <w:rsid w:val="00675F94"/>
    <w:rsid w:val="0067607E"/>
    <w:rsid w:val="006761C9"/>
    <w:rsid w:val="006764A3"/>
    <w:rsid w:val="00676724"/>
    <w:rsid w:val="006769D7"/>
    <w:rsid w:val="00676B1F"/>
    <w:rsid w:val="00676C76"/>
    <w:rsid w:val="00677A82"/>
    <w:rsid w:val="00677B12"/>
    <w:rsid w:val="00680803"/>
    <w:rsid w:val="006809A1"/>
    <w:rsid w:val="00680FBA"/>
    <w:rsid w:val="00681161"/>
    <w:rsid w:val="00681548"/>
    <w:rsid w:val="00681849"/>
    <w:rsid w:val="006819B3"/>
    <w:rsid w:val="00681A6C"/>
    <w:rsid w:val="00681B07"/>
    <w:rsid w:val="00681C74"/>
    <w:rsid w:val="00682280"/>
    <w:rsid w:val="006825F2"/>
    <w:rsid w:val="00682905"/>
    <w:rsid w:val="00682A5B"/>
    <w:rsid w:val="00682C30"/>
    <w:rsid w:val="00682CAF"/>
    <w:rsid w:val="006836F6"/>
    <w:rsid w:val="006838A2"/>
    <w:rsid w:val="00684927"/>
    <w:rsid w:val="00684C0F"/>
    <w:rsid w:val="00684C23"/>
    <w:rsid w:val="00685190"/>
    <w:rsid w:val="00685311"/>
    <w:rsid w:val="00685BE0"/>
    <w:rsid w:val="00685CB4"/>
    <w:rsid w:val="00685F5F"/>
    <w:rsid w:val="006861E3"/>
    <w:rsid w:val="0068647C"/>
    <w:rsid w:val="00686536"/>
    <w:rsid w:val="006865EE"/>
    <w:rsid w:val="006865EF"/>
    <w:rsid w:val="00686B60"/>
    <w:rsid w:val="006872DA"/>
    <w:rsid w:val="00687357"/>
    <w:rsid w:val="0068746B"/>
    <w:rsid w:val="006874F8"/>
    <w:rsid w:val="00687849"/>
    <w:rsid w:val="00687A73"/>
    <w:rsid w:val="0069082E"/>
    <w:rsid w:val="00690BEF"/>
    <w:rsid w:val="00690E2F"/>
    <w:rsid w:val="00691119"/>
    <w:rsid w:val="006915B0"/>
    <w:rsid w:val="006915EC"/>
    <w:rsid w:val="006916DA"/>
    <w:rsid w:val="0069181B"/>
    <w:rsid w:val="006920E2"/>
    <w:rsid w:val="00692283"/>
    <w:rsid w:val="00692645"/>
    <w:rsid w:val="0069325D"/>
    <w:rsid w:val="00693888"/>
    <w:rsid w:val="006938A3"/>
    <w:rsid w:val="006939D4"/>
    <w:rsid w:val="00694152"/>
    <w:rsid w:val="006941AD"/>
    <w:rsid w:val="006947C9"/>
    <w:rsid w:val="00694853"/>
    <w:rsid w:val="0069486B"/>
    <w:rsid w:val="00694E75"/>
    <w:rsid w:val="00694EE9"/>
    <w:rsid w:val="006955C4"/>
    <w:rsid w:val="0069564D"/>
    <w:rsid w:val="0069591A"/>
    <w:rsid w:val="00695AA0"/>
    <w:rsid w:val="00695F81"/>
    <w:rsid w:val="00696063"/>
    <w:rsid w:val="006961B9"/>
    <w:rsid w:val="006961C7"/>
    <w:rsid w:val="006962E3"/>
    <w:rsid w:val="006963E3"/>
    <w:rsid w:val="006964F8"/>
    <w:rsid w:val="006967CB"/>
    <w:rsid w:val="00696E34"/>
    <w:rsid w:val="00696F71"/>
    <w:rsid w:val="006974A0"/>
    <w:rsid w:val="00697638"/>
    <w:rsid w:val="006978BA"/>
    <w:rsid w:val="00697C62"/>
    <w:rsid w:val="006A00AB"/>
    <w:rsid w:val="006A0E61"/>
    <w:rsid w:val="006A11C1"/>
    <w:rsid w:val="006A1562"/>
    <w:rsid w:val="006A1691"/>
    <w:rsid w:val="006A1710"/>
    <w:rsid w:val="006A17C0"/>
    <w:rsid w:val="006A1E9D"/>
    <w:rsid w:val="006A20DE"/>
    <w:rsid w:val="006A257F"/>
    <w:rsid w:val="006A2711"/>
    <w:rsid w:val="006A2A7C"/>
    <w:rsid w:val="006A2B4A"/>
    <w:rsid w:val="006A2BDB"/>
    <w:rsid w:val="006A3E0D"/>
    <w:rsid w:val="006A4560"/>
    <w:rsid w:val="006A46D1"/>
    <w:rsid w:val="006A483F"/>
    <w:rsid w:val="006A4962"/>
    <w:rsid w:val="006A496A"/>
    <w:rsid w:val="006A4B52"/>
    <w:rsid w:val="006A4F0E"/>
    <w:rsid w:val="006A506D"/>
    <w:rsid w:val="006A5359"/>
    <w:rsid w:val="006A5674"/>
    <w:rsid w:val="006A57EC"/>
    <w:rsid w:val="006A63D9"/>
    <w:rsid w:val="006A63EB"/>
    <w:rsid w:val="006A7844"/>
    <w:rsid w:val="006A7BC0"/>
    <w:rsid w:val="006A7C0E"/>
    <w:rsid w:val="006A7E1F"/>
    <w:rsid w:val="006A7F2D"/>
    <w:rsid w:val="006A7FD3"/>
    <w:rsid w:val="006B0271"/>
    <w:rsid w:val="006B055A"/>
    <w:rsid w:val="006B05AD"/>
    <w:rsid w:val="006B05DA"/>
    <w:rsid w:val="006B05E2"/>
    <w:rsid w:val="006B0800"/>
    <w:rsid w:val="006B0B84"/>
    <w:rsid w:val="006B0D73"/>
    <w:rsid w:val="006B0F47"/>
    <w:rsid w:val="006B0FAA"/>
    <w:rsid w:val="006B1061"/>
    <w:rsid w:val="006B1305"/>
    <w:rsid w:val="006B14AE"/>
    <w:rsid w:val="006B15A2"/>
    <w:rsid w:val="006B1BF1"/>
    <w:rsid w:val="006B1F40"/>
    <w:rsid w:val="006B222A"/>
    <w:rsid w:val="006B25C6"/>
    <w:rsid w:val="006B2B60"/>
    <w:rsid w:val="006B2C04"/>
    <w:rsid w:val="006B2D19"/>
    <w:rsid w:val="006B3D13"/>
    <w:rsid w:val="006B3DFB"/>
    <w:rsid w:val="006B4007"/>
    <w:rsid w:val="006B413B"/>
    <w:rsid w:val="006B426C"/>
    <w:rsid w:val="006B4816"/>
    <w:rsid w:val="006B4A2B"/>
    <w:rsid w:val="006B4E1D"/>
    <w:rsid w:val="006B56AD"/>
    <w:rsid w:val="006B60DC"/>
    <w:rsid w:val="006B62BB"/>
    <w:rsid w:val="006B630D"/>
    <w:rsid w:val="006B64A3"/>
    <w:rsid w:val="006B6B6F"/>
    <w:rsid w:val="006B6F2D"/>
    <w:rsid w:val="006B7278"/>
    <w:rsid w:val="006B793E"/>
    <w:rsid w:val="006B7C4F"/>
    <w:rsid w:val="006B7C59"/>
    <w:rsid w:val="006C0017"/>
    <w:rsid w:val="006C05E9"/>
    <w:rsid w:val="006C09A9"/>
    <w:rsid w:val="006C1DF6"/>
    <w:rsid w:val="006C21B2"/>
    <w:rsid w:val="006C24E2"/>
    <w:rsid w:val="006C2742"/>
    <w:rsid w:val="006C278C"/>
    <w:rsid w:val="006C2BDE"/>
    <w:rsid w:val="006C2CAA"/>
    <w:rsid w:val="006C2EF2"/>
    <w:rsid w:val="006C2FC3"/>
    <w:rsid w:val="006C2FE5"/>
    <w:rsid w:val="006C3BEE"/>
    <w:rsid w:val="006C3EA4"/>
    <w:rsid w:val="006C4A18"/>
    <w:rsid w:val="006C4A3D"/>
    <w:rsid w:val="006C5776"/>
    <w:rsid w:val="006C5792"/>
    <w:rsid w:val="006C5937"/>
    <w:rsid w:val="006C5DAE"/>
    <w:rsid w:val="006C5FE1"/>
    <w:rsid w:val="006C61E0"/>
    <w:rsid w:val="006C63B5"/>
    <w:rsid w:val="006C686E"/>
    <w:rsid w:val="006C6A48"/>
    <w:rsid w:val="006C6C46"/>
    <w:rsid w:val="006C739B"/>
    <w:rsid w:val="006C7658"/>
    <w:rsid w:val="006C7845"/>
    <w:rsid w:val="006C7E75"/>
    <w:rsid w:val="006C7EBB"/>
    <w:rsid w:val="006C7F8A"/>
    <w:rsid w:val="006D08FD"/>
    <w:rsid w:val="006D0A91"/>
    <w:rsid w:val="006D0BB5"/>
    <w:rsid w:val="006D0DB3"/>
    <w:rsid w:val="006D11B8"/>
    <w:rsid w:val="006D1284"/>
    <w:rsid w:val="006D1AA2"/>
    <w:rsid w:val="006D1B16"/>
    <w:rsid w:val="006D1C24"/>
    <w:rsid w:val="006D1C6E"/>
    <w:rsid w:val="006D20A6"/>
    <w:rsid w:val="006D25DF"/>
    <w:rsid w:val="006D2C3F"/>
    <w:rsid w:val="006D2D3F"/>
    <w:rsid w:val="006D32EB"/>
    <w:rsid w:val="006D3BF8"/>
    <w:rsid w:val="006D4195"/>
    <w:rsid w:val="006D4275"/>
    <w:rsid w:val="006D4F1C"/>
    <w:rsid w:val="006D583C"/>
    <w:rsid w:val="006D5B45"/>
    <w:rsid w:val="006D5EC7"/>
    <w:rsid w:val="006D5F67"/>
    <w:rsid w:val="006D612E"/>
    <w:rsid w:val="006D699B"/>
    <w:rsid w:val="006D6E46"/>
    <w:rsid w:val="006D7256"/>
    <w:rsid w:val="006E0297"/>
    <w:rsid w:val="006E046B"/>
    <w:rsid w:val="006E099B"/>
    <w:rsid w:val="006E0F7B"/>
    <w:rsid w:val="006E101C"/>
    <w:rsid w:val="006E1063"/>
    <w:rsid w:val="006E1066"/>
    <w:rsid w:val="006E11CD"/>
    <w:rsid w:val="006E1285"/>
    <w:rsid w:val="006E12DF"/>
    <w:rsid w:val="006E1C0D"/>
    <w:rsid w:val="006E21C5"/>
    <w:rsid w:val="006E24C1"/>
    <w:rsid w:val="006E26AA"/>
    <w:rsid w:val="006E2704"/>
    <w:rsid w:val="006E3218"/>
    <w:rsid w:val="006E329C"/>
    <w:rsid w:val="006E3444"/>
    <w:rsid w:val="006E3739"/>
    <w:rsid w:val="006E38EC"/>
    <w:rsid w:val="006E3928"/>
    <w:rsid w:val="006E4483"/>
    <w:rsid w:val="006E4879"/>
    <w:rsid w:val="006E49CE"/>
    <w:rsid w:val="006E4A16"/>
    <w:rsid w:val="006E4A67"/>
    <w:rsid w:val="006E4BE2"/>
    <w:rsid w:val="006E5862"/>
    <w:rsid w:val="006E612D"/>
    <w:rsid w:val="006E6691"/>
    <w:rsid w:val="006E6711"/>
    <w:rsid w:val="006E682E"/>
    <w:rsid w:val="006E68AB"/>
    <w:rsid w:val="006E695E"/>
    <w:rsid w:val="006E7AE8"/>
    <w:rsid w:val="006E7B83"/>
    <w:rsid w:val="006F010B"/>
    <w:rsid w:val="006F04E1"/>
    <w:rsid w:val="006F0951"/>
    <w:rsid w:val="006F0D49"/>
    <w:rsid w:val="006F0EAB"/>
    <w:rsid w:val="006F132E"/>
    <w:rsid w:val="006F1355"/>
    <w:rsid w:val="006F15AA"/>
    <w:rsid w:val="006F182C"/>
    <w:rsid w:val="006F18F8"/>
    <w:rsid w:val="006F1E09"/>
    <w:rsid w:val="006F2007"/>
    <w:rsid w:val="006F231C"/>
    <w:rsid w:val="006F29F5"/>
    <w:rsid w:val="006F2B25"/>
    <w:rsid w:val="006F2B27"/>
    <w:rsid w:val="006F3369"/>
    <w:rsid w:val="006F3A25"/>
    <w:rsid w:val="006F3C98"/>
    <w:rsid w:val="006F3ED5"/>
    <w:rsid w:val="006F45D9"/>
    <w:rsid w:val="006F4677"/>
    <w:rsid w:val="006F4EB7"/>
    <w:rsid w:val="006F54CF"/>
    <w:rsid w:val="006F5683"/>
    <w:rsid w:val="006F582A"/>
    <w:rsid w:val="006F5B8A"/>
    <w:rsid w:val="006F61F8"/>
    <w:rsid w:val="006F6611"/>
    <w:rsid w:val="006F676D"/>
    <w:rsid w:val="006F6974"/>
    <w:rsid w:val="006F703B"/>
    <w:rsid w:val="006F7453"/>
    <w:rsid w:val="006F7D96"/>
    <w:rsid w:val="00700363"/>
    <w:rsid w:val="00700A78"/>
    <w:rsid w:val="00700BD3"/>
    <w:rsid w:val="00700FB6"/>
    <w:rsid w:val="00701508"/>
    <w:rsid w:val="00701822"/>
    <w:rsid w:val="00701923"/>
    <w:rsid w:val="007019B6"/>
    <w:rsid w:val="00701C33"/>
    <w:rsid w:val="00701C44"/>
    <w:rsid w:val="00701C6F"/>
    <w:rsid w:val="00702244"/>
    <w:rsid w:val="0070256D"/>
    <w:rsid w:val="0070292A"/>
    <w:rsid w:val="007029B2"/>
    <w:rsid w:val="007029F3"/>
    <w:rsid w:val="00702B02"/>
    <w:rsid w:val="00703180"/>
    <w:rsid w:val="007033EC"/>
    <w:rsid w:val="0070357E"/>
    <w:rsid w:val="00703593"/>
    <w:rsid w:val="0070399D"/>
    <w:rsid w:val="007039F5"/>
    <w:rsid w:val="00703E15"/>
    <w:rsid w:val="00703F9A"/>
    <w:rsid w:val="00704015"/>
    <w:rsid w:val="007040E0"/>
    <w:rsid w:val="00704143"/>
    <w:rsid w:val="007042C8"/>
    <w:rsid w:val="007047CB"/>
    <w:rsid w:val="0070485E"/>
    <w:rsid w:val="00704AC0"/>
    <w:rsid w:val="00704ADA"/>
    <w:rsid w:val="00704C0D"/>
    <w:rsid w:val="00705148"/>
    <w:rsid w:val="007053C9"/>
    <w:rsid w:val="0070569E"/>
    <w:rsid w:val="00706169"/>
    <w:rsid w:val="007062E3"/>
    <w:rsid w:val="00706A6D"/>
    <w:rsid w:val="00707476"/>
    <w:rsid w:val="00707494"/>
    <w:rsid w:val="00707559"/>
    <w:rsid w:val="00707886"/>
    <w:rsid w:val="00707A83"/>
    <w:rsid w:val="00707F25"/>
    <w:rsid w:val="00710192"/>
    <w:rsid w:val="0071033F"/>
    <w:rsid w:val="007106B3"/>
    <w:rsid w:val="007106DE"/>
    <w:rsid w:val="007107B1"/>
    <w:rsid w:val="007108FD"/>
    <w:rsid w:val="00710904"/>
    <w:rsid w:val="00710BA3"/>
    <w:rsid w:val="00710D64"/>
    <w:rsid w:val="007112B3"/>
    <w:rsid w:val="007113BE"/>
    <w:rsid w:val="00711407"/>
    <w:rsid w:val="00711477"/>
    <w:rsid w:val="007114B1"/>
    <w:rsid w:val="00711887"/>
    <w:rsid w:val="00711B18"/>
    <w:rsid w:val="00711C4E"/>
    <w:rsid w:val="0071221C"/>
    <w:rsid w:val="007124A7"/>
    <w:rsid w:val="00712EF5"/>
    <w:rsid w:val="007130FE"/>
    <w:rsid w:val="007137EF"/>
    <w:rsid w:val="00713B83"/>
    <w:rsid w:val="00713F93"/>
    <w:rsid w:val="00713FDC"/>
    <w:rsid w:val="00714115"/>
    <w:rsid w:val="00714456"/>
    <w:rsid w:val="00714977"/>
    <w:rsid w:val="00714AB3"/>
    <w:rsid w:val="00714F8A"/>
    <w:rsid w:val="00715130"/>
    <w:rsid w:val="007152B0"/>
    <w:rsid w:val="00715440"/>
    <w:rsid w:val="0071558E"/>
    <w:rsid w:val="0071589C"/>
    <w:rsid w:val="0071664E"/>
    <w:rsid w:val="00716C56"/>
    <w:rsid w:val="00716DFF"/>
    <w:rsid w:val="00717414"/>
    <w:rsid w:val="00717611"/>
    <w:rsid w:val="0071797A"/>
    <w:rsid w:val="00717CA3"/>
    <w:rsid w:val="00720101"/>
    <w:rsid w:val="0072029C"/>
    <w:rsid w:val="00720365"/>
    <w:rsid w:val="0072063B"/>
    <w:rsid w:val="00720651"/>
    <w:rsid w:val="00720907"/>
    <w:rsid w:val="00720C46"/>
    <w:rsid w:val="00720CFD"/>
    <w:rsid w:val="00720FFF"/>
    <w:rsid w:val="0072108C"/>
    <w:rsid w:val="007211DB"/>
    <w:rsid w:val="00721AE1"/>
    <w:rsid w:val="00721B06"/>
    <w:rsid w:val="00721E09"/>
    <w:rsid w:val="00721FD4"/>
    <w:rsid w:val="007223E2"/>
    <w:rsid w:val="007225E5"/>
    <w:rsid w:val="0072272B"/>
    <w:rsid w:val="0072287D"/>
    <w:rsid w:val="00722EF1"/>
    <w:rsid w:val="0072307E"/>
    <w:rsid w:val="007233FF"/>
    <w:rsid w:val="00723556"/>
    <w:rsid w:val="007235AD"/>
    <w:rsid w:val="0072371F"/>
    <w:rsid w:val="0072398C"/>
    <w:rsid w:val="00723A1C"/>
    <w:rsid w:val="00723EFE"/>
    <w:rsid w:val="00723F0D"/>
    <w:rsid w:val="00723F10"/>
    <w:rsid w:val="00723F87"/>
    <w:rsid w:val="007240D6"/>
    <w:rsid w:val="00724638"/>
    <w:rsid w:val="007252BD"/>
    <w:rsid w:val="007254E2"/>
    <w:rsid w:val="00725863"/>
    <w:rsid w:val="0072586B"/>
    <w:rsid w:val="00725A4F"/>
    <w:rsid w:val="00725AC7"/>
    <w:rsid w:val="00725B88"/>
    <w:rsid w:val="00726320"/>
    <w:rsid w:val="007263A4"/>
    <w:rsid w:val="0072657D"/>
    <w:rsid w:val="00726D81"/>
    <w:rsid w:val="00727134"/>
    <w:rsid w:val="00727348"/>
    <w:rsid w:val="00727415"/>
    <w:rsid w:val="00727416"/>
    <w:rsid w:val="0072760E"/>
    <w:rsid w:val="007276B1"/>
    <w:rsid w:val="00727768"/>
    <w:rsid w:val="00727AF4"/>
    <w:rsid w:val="00727D0D"/>
    <w:rsid w:val="00727DD4"/>
    <w:rsid w:val="0073049B"/>
    <w:rsid w:val="007304E1"/>
    <w:rsid w:val="00730A9E"/>
    <w:rsid w:val="00730ACE"/>
    <w:rsid w:val="00730CFE"/>
    <w:rsid w:val="007311DD"/>
    <w:rsid w:val="007312CC"/>
    <w:rsid w:val="007314D6"/>
    <w:rsid w:val="00731E62"/>
    <w:rsid w:val="007324F6"/>
    <w:rsid w:val="00732E59"/>
    <w:rsid w:val="00732E95"/>
    <w:rsid w:val="0073330E"/>
    <w:rsid w:val="00733567"/>
    <w:rsid w:val="0073372C"/>
    <w:rsid w:val="007337D9"/>
    <w:rsid w:val="0073408A"/>
    <w:rsid w:val="007340EA"/>
    <w:rsid w:val="00734101"/>
    <w:rsid w:val="0073412B"/>
    <w:rsid w:val="00734187"/>
    <w:rsid w:val="007344BF"/>
    <w:rsid w:val="007344F4"/>
    <w:rsid w:val="007348AC"/>
    <w:rsid w:val="007349C6"/>
    <w:rsid w:val="0073516D"/>
    <w:rsid w:val="007359A1"/>
    <w:rsid w:val="00735B9A"/>
    <w:rsid w:val="00735E7B"/>
    <w:rsid w:val="007369A6"/>
    <w:rsid w:val="00736E08"/>
    <w:rsid w:val="00736F31"/>
    <w:rsid w:val="0073720A"/>
    <w:rsid w:val="00737890"/>
    <w:rsid w:val="00737C75"/>
    <w:rsid w:val="00737F64"/>
    <w:rsid w:val="0074008D"/>
    <w:rsid w:val="007400B3"/>
    <w:rsid w:val="007406D7"/>
    <w:rsid w:val="007407EA"/>
    <w:rsid w:val="00740820"/>
    <w:rsid w:val="007410E3"/>
    <w:rsid w:val="007411B0"/>
    <w:rsid w:val="007414E8"/>
    <w:rsid w:val="007415BC"/>
    <w:rsid w:val="00741D44"/>
    <w:rsid w:val="00741D8C"/>
    <w:rsid w:val="00741FEF"/>
    <w:rsid w:val="00742043"/>
    <w:rsid w:val="00742355"/>
    <w:rsid w:val="007424E1"/>
    <w:rsid w:val="00742764"/>
    <w:rsid w:val="00742C32"/>
    <w:rsid w:val="00742C46"/>
    <w:rsid w:val="00742CBF"/>
    <w:rsid w:val="00743710"/>
    <w:rsid w:val="00743CA4"/>
    <w:rsid w:val="007442AC"/>
    <w:rsid w:val="007443C7"/>
    <w:rsid w:val="007444BA"/>
    <w:rsid w:val="0074458D"/>
    <w:rsid w:val="007447EE"/>
    <w:rsid w:val="00744E85"/>
    <w:rsid w:val="00745907"/>
    <w:rsid w:val="00745C08"/>
    <w:rsid w:val="00745D38"/>
    <w:rsid w:val="0074618D"/>
    <w:rsid w:val="007465C7"/>
    <w:rsid w:val="00746B0F"/>
    <w:rsid w:val="00746D24"/>
    <w:rsid w:val="007473A1"/>
    <w:rsid w:val="00747738"/>
    <w:rsid w:val="00747A04"/>
    <w:rsid w:val="00747DA0"/>
    <w:rsid w:val="00747FAE"/>
    <w:rsid w:val="00750A47"/>
    <w:rsid w:val="00750A6C"/>
    <w:rsid w:val="00750BEC"/>
    <w:rsid w:val="00751242"/>
    <w:rsid w:val="007517C4"/>
    <w:rsid w:val="007518AC"/>
    <w:rsid w:val="0075199F"/>
    <w:rsid w:val="00751B94"/>
    <w:rsid w:val="00751CE7"/>
    <w:rsid w:val="0075211D"/>
    <w:rsid w:val="00752C20"/>
    <w:rsid w:val="007530FC"/>
    <w:rsid w:val="00753289"/>
    <w:rsid w:val="007533CE"/>
    <w:rsid w:val="00753453"/>
    <w:rsid w:val="00753982"/>
    <w:rsid w:val="00753D41"/>
    <w:rsid w:val="007542A0"/>
    <w:rsid w:val="007546F3"/>
    <w:rsid w:val="00754AC4"/>
    <w:rsid w:val="007551BE"/>
    <w:rsid w:val="00755557"/>
    <w:rsid w:val="00755571"/>
    <w:rsid w:val="00755703"/>
    <w:rsid w:val="00756093"/>
    <w:rsid w:val="007560E2"/>
    <w:rsid w:val="0075634F"/>
    <w:rsid w:val="0075669C"/>
    <w:rsid w:val="007570B0"/>
    <w:rsid w:val="00757B54"/>
    <w:rsid w:val="007600D4"/>
    <w:rsid w:val="007604E2"/>
    <w:rsid w:val="00760646"/>
    <w:rsid w:val="00760B5D"/>
    <w:rsid w:val="00760C27"/>
    <w:rsid w:val="00761766"/>
    <w:rsid w:val="00761C1F"/>
    <w:rsid w:val="00761E23"/>
    <w:rsid w:val="007620FE"/>
    <w:rsid w:val="007624D1"/>
    <w:rsid w:val="007626ED"/>
    <w:rsid w:val="00762794"/>
    <w:rsid w:val="00762EDD"/>
    <w:rsid w:val="00763015"/>
    <w:rsid w:val="00763280"/>
    <w:rsid w:val="0076352B"/>
    <w:rsid w:val="00763E74"/>
    <w:rsid w:val="00763F47"/>
    <w:rsid w:val="0076402E"/>
    <w:rsid w:val="007648B7"/>
    <w:rsid w:val="00765051"/>
    <w:rsid w:val="007654C1"/>
    <w:rsid w:val="0076552F"/>
    <w:rsid w:val="0076588F"/>
    <w:rsid w:val="007658C8"/>
    <w:rsid w:val="00765B64"/>
    <w:rsid w:val="007663EE"/>
    <w:rsid w:val="007666E0"/>
    <w:rsid w:val="00766A49"/>
    <w:rsid w:val="00766BFE"/>
    <w:rsid w:val="007675D3"/>
    <w:rsid w:val="00767AE3"/>
    <w:rsid w:val="00767E04"/>
    <w:rsid w:val="00767E84"/>
    <w:rsid w:val="0077043B"/>
    <w:rsid w:val="007704AB"/>
    <w:rsid w:val="007713CC"/>
    <w:rsid w:val="00771537"/>
    <w:rsid w:val="00771625"/>
    <w:rsid w:val="00771ACB"/>
    <w:rsid w:val="00771BDF"/>
    <w:rsid w:val="00771C7B"/>
    <w:rsid w:val="0077332A"/>
    <w:rsid w:val="0077338F"/>
    <w:rsid w:val="007735C0"/>
    <w:rsid w:val="0077368F"/>
    <w:rsid w:val="00773B3B"/>
    <w:rsid w:val="00773D36"/>
    <w:rsid w:val="00773DFE"/>
    <w:rsid w:val="00773F27"/>
    <w:rsid w:val="007741D2"/>
    <w:rsid w:val="00774293"/>
    <w:rsid w:val="00774668"/>
    <w:rsid w:val="007748C9"/>
    <w:rsid w:val="00774B46"/>
    <w:rsid w:val="00775243"/>
    <w:rsid w:val="00775582"/>
    <w:rsid w:val="007755E6"/>
    <w:rsid w:val="007758DD"/>
    <w:rsid w:val="00775D99"/>
    <w:rsid w:val="0077689D"/>
    <w:rsid w:val="00776C2B"/>
    <w:rsid w:val="00776CF8"/>
    <w:rsid w:val="00776F3F"/>
    <w:rsid w:val="00777196"/>
    <w:rsid w:val="007772C6"/>
    <w:rsid w:val="00777BC7"/>
    <w:rsid w:val="00777FBE"/>
    <w:rsid w:val="00780031"/>
    <w:rsid w:val="0078069B"/>
    <w:rsid w:val="00780AC1"/>
    <w:rsid w:val="00780EE3"/>
    <w:rsid w:val="00781255"/>
    <w:rsid w:val="00781C65"/>
    <w:rsid w:val="00781FBE"/>
    <w:rsid w:val="00782662"/>
    <w:rsid w:val="00782CD3"/>
    <w:rsid w:val="00782F76"/>
    <w:rsid w:val="00783350"/>
    <w:rsid w:val="00783505"/>
    <w:rsid w:val="00783A98"/>
    <w:rsid w:val="00783D0B"/>
    <w:rsid w:val="00783D5A"/>
    <w:rsid w:val="00783F5C"/>
    <w:rsid w:val="0078449D"/>
    <w:rsid w:val="00784D15"/>
    <w:rsid w:val="007850C1"/>
    <w:rsid w:val="00785628"/>
    <w:rsid w:val="00785A5F"/>
    <w:rsid w:val="007862F8"/>
    <w:rsid w:val="007865E6"/>
    <w:rsid w:val="00786F1F"/>
    <w:rsid w:val="007875DC"/>
    <w:rsid w:val="00787603"/>
    <w:rsid w:val="00787ADC"/>
    <w:rsid w:val="00787B4C"/>
    <w:rsid w:val="00787F63"/>
    <w:rsid w:val="00787FBD"/>
    <w:rsid w:val="0079022E"/>
    <w:rsid w:val="0079023E"/>
    <w:rsid w:val="00790474"/>
    <w:rsid w:val="00790926"/>
    <w:rsid w:val="0079099B"/>
    <w:rsid w:val="00790A95"/>
    <w:rsid w:val="00790B07"/>
    <w:rsid w:val="00790B58"/>
    <w:rsid w:val="00790C91"/>
    <w:rsid w:val="00790CEA"/>
    <w:rsid w:val="00790F26"/>
    <w:rsid w:val="00791140"/>
    <w:rsid w:val="00791818"/>
    <w:rsid w:val="007919FA"/>
    <w:rsid w:val="00791B0F"/>
    <w:rsid w:val="00791EF4"/>
    <w:rsid w:val="00791EF9"/>
    <w:rsid w:val="00792254"/>
    <w:rsid w:val="00792560"/>
    <w:rsid w:val="007925FE"/>
    <w:rsid w:val="00792B63"/>
    <w:rsid w:val="00792C45"/>
    <w:rsid w:val="00792D88"/>
    <w:rsid w:val="00793261"/>
    <w:rsid w:val="0079360F"/>
    <w:rsid w:val="007936CF"/>
    <w:rsid w:val="00793764"/>
    <w:rsid w:val="0079421A"/>
    <w:rsid w:val="007944D0"/>
    <w:rsid w:val="007948FE"/>
    <w:rsid w:val="00794E3E"/>
    <w:rsid w:val="007953E0"/>
    <w:rsid w:val="00795674"/>
    <w:rsid w:val="00795677"/>
    <w:rsid w:val="00795850"/>
    <w:rsid w:val="0079625A"/>
    <w:rsid w:val="0079651A"/>
    <w:rsid w:val="0079674A"/>
    <w:rsid w:val="00796CAC"/>
    <w:rsid w:val="00796D7A"/>
    <w:rsid w:val="00796DED"/>
    <w:rsid w:val="00797124"/>
    <w:rsid w:val="007973E9"/>
    <w:rsid w:val="0079754F"/>
    <w:rsid w:val="0079774D"/>
    <w:rsid w:val="00797DA9"/>
    <w:rsid w:val="007A01AA"/>
    <w:rsid w:val="007A0218"/>
    <w:rsid w:val="007A0689"/>
    <w:rsid w:val="007A0BB3"/>
    <w:rsid w:val="007A0BFA"/>
    <w:rsid w:val="007A109A"/>
    <w:rsid w:val="007A11EC"/>
    <w:rsid w:val="007A1454"/>
    <w:rsid w:val="007A1656"/>
    <w:rsid w:val="007A1A95"/>
    <w:rsid w:val="007A1BBE"/>
    <w:rsid w:val="007A1D48"/>
    <w:rsid w:val="007A2090"/>
    <w:rsid w:val="007A2107"/>
    <w:rsid w:val="007A283A"/>
    <w:rsid w:val="007A2C95"/>
    <w:rsid w:val="007A2E88"/>
    <w:rsid w:val="007A2F90"/>
    <w:rsid w:val="007A3669"/>
    <w:rsid w:val="007A36FE"/>
    <w:rsid w:val="007A3766"/>
    <w:rsid w:val="007A3A74"/>
    <w:rsid w:val="007A3E92"/>
    <w:rsid w:val="007A3EE0"/>
    <w:rsid w:val="007A3F09"/>
    <w:rsid w:val="007A4267"/>
    <w:rsid w:val="007A4887"/>
    <w:rsid w:val="007A4E7A"/>
    <w:rsid w:val="007A608E"/>
    <w:rsid w:val="007A6910"/>
    <w:rsid w:val="007A6939"/>
    <w:rsid w:val="007A6C79"/>
    <w:rsid w:val="007A7142"/>
    <w:rsid w:val="007A7425"/>
    <w:rsid w:val="007A7651"/>
    <w:rsid w:val="007A7687"/>
    <w:rsid w:val="007A76A6"/>
    <w:rsid w:val="007A76D2"/>
    <w:rsid w:val="007A7C07"/>
    <w:rsid w:val="007A7D96"/>
    <w:rsid w:val="007A7DAC"/>
    <w:rsid w:val="007A7EAC"/>
    <w:rsid w:val="007B0745"/>
    <w:rsid w:val="007B0D0B"/>
    <w:rsid w:val="007B0D79"/>
    <w:rsid w:val="007B0DDD"/>
    <w:rsid w:val="007B11AF"/>
    <w:rsid w:val="007B13A1"/>
    <w:rsid w:val="007B164F"/>
    <w:rsid w:val="007B1D3F"/>
    <w:rsid w:val="007B1F38"/>
    <w:rsid w:val="007B212A"/>
    <w:rsid w:val="007B2872"/>
    <w:rsid w:val="007B2AF7"/>
    <w:rsid w:val="007B2DD9"/>
    <w:rsid w:val="007B38F1"/>
    <w:rsid w:val="007B3A64"/>
    <w:rsid w:val="007B3CA4"/>
    <w:rsid w:val="007B3CFA"/>
    <w:rsid w:val="007B3DAB"/>
    <w:rsid w:val="007B3EF6"/>
    <w:rsid w:val="007B4708"/>
    <w:rsid w:val="007B4C80"/>
    <w:rsid w:val="007B4D92"/>
    <w:rsid w:val="007B4E21"/>
    <w:rsid w:val="007B52CF"/>
    <w:rsid w:val="007B538E"/>
    <w:rsid w:val="007B543F"/>
    <w:rsid w:val="007B5B3B"/>
    <w:rsid w:val="007B5E9C"/>
    <w:rsid w:val="007B5F7D"/>
    <w:rsid w:val="007B63EE"/>
    <w:rsid w:val="007B6732"/>
    <w:rsid w:val="007B6944"/>
    <w:rsid w:val="007B6E40"/>
    <w:rsid w:val="007B6EE7"/>
    <w:rsid w:val="007B7353"/>
    <w:rsid w:val="007B7756"/>
    <w:rsid w:val="007B784D"/>
    <w:rsid w:val="007B7B69"/>
    <w:rsid w:val="007B7B96"/>
    <w:rsid w:val="007B7D40"/>
    <w:rsid w:val="007B7E60"/>
    <w:rsid w:val="007C0519"/>
    <w:rsid w:val="007C0A8C"/>
    <w:rsid w:val="007C0BCE"/>
    <w:rsid w:val="007C0ED9"/>
    <w:rsid w:val="007C18BD"/>
    <w:rsid w:val="007C1E7C"/>
    <w:rsid w:val="007C1F1A"/>
    <w:rsid w:val="007C246B"/>
    <w:rsid w:val="007C2550"/>
    <w:rsid w:val="007C28D9"/>
    <w:rsid w:val="007C2D7E"/>
    <w:rsid w:val="007C3401"/>
    <w:rsid w:val="007C38AA"/>
    <w:rsid w:val="007C3CA2"/>
    <w:rsid w:val="007C3F29"/>
    <w:rsid w:val="007C3F2F"/>
    <w:rsid w:val="007C43F2"/>
    <w:rsid w:val="007C4564"/>
    <w:rsid w:val="007C4BA5"/>
    <w:rsid w:val="007C4CD5"/>
    <w:rsid w:val="007C4EFD"/>
    <w:rsid w:val="007C51F2"/>
    <w:rsid w:val="007C529F"/>
    <w:rsid w:val="007C53C8"/>
    <w:rsid w:val="007C5417"/>
    <w:rsid w:val="007C556D"/>
    <w:rsid w:val="007C582D"/>
    <w:rsid w:val="007C59FF"/>
    <w:rsid w:val="007C5E4D"/>
    <w:rsid w:val="007C5EA2"/>
    <w:rsid w:val="007C6050"/>
    <w:rsid w:val="007C6C97"/>
    <w:rsid w:val="007C6F0C"/>
    <w:rsid w:val="007C6F5E"/>
    <w:rsid w:val="007C7303"/>
    <w:rsid w:val="007C7603"/>
    <w:rsid w:val="007C76B7"/>
    <w:rsid w:val="007C7965"/>
    <w:rsid w:val="007C7D8A"/>
    <w:rsid w:val="007D02E4"/>
    <w:rsid w:val="007D041E"/>
    <w:rsid w:val="007D0629"/>
    <w:rsid w:val="007D0A75"/>
    <w:rsid w:val="007D0B52"/>
    <w:rsid w:val="007D0B53"/>
    <w:rsid w:val="007D11F2"/>
    <w:rsid w:val="007D14CD"/>
    <w:rsid w:val="007D1965"/>
    <w:rsid w:val="007D1ADB"/>
    <w:rsid w:val="007D1F1A"/>
    <w:rsid w:val="007D2080"/>
    <w:rsid w:val="007D222C"/>
    <w:rsid w:val="007D27B4"/>
    <w:rsid w:val="007D2905"/>
    <w:rsid w:val="007D2ABA"/>
    <w:rsid w:val="007D2D6F"/>
    <w:rsid w:val="007D2F3D"/>
    <w:rsid w:val="007D2F75"/>
    <w:rsid w:val="007D435F"/>
    <w:rsid w:val="007D4691"/>
    <w:rsid w:val="007D46FC"/>
    <w:rsid w:val="007D5389"/>
    <w:rsid w:val="007D5454"/>
    <w:rsid w:val="007D5533"/>
    <w:rsid w:val="007D5AEE"/>
    <w:rsid w:val="007D6593"/>
    <w:rsid w:val="007D669B"/>
    <w:rsid w:val="007D688B"/>
    <w:rsid w:val="007D68CC"/>
    <w:rsid w:val="007D69F0"/>
    <w:rsid w:val="007D6C22"/>
    <w:rsid w:val="007D6C64"/>
    <w:rsid w:val="007D6CC1"/>
    <w:rsid w:val="007D70D5"/>
    <w:rsid w:val="007D71BB"/>
    <w:rsid w:val="007D761C"/>
    <w:rsid w:val="007D7A04"/>
    <w:rsid w:val="007D7C93"/>
    <w:rsid w:val="007E05C9"/>
    <w:rsid w:val="007E062B"/>
    <w:rsid w:val="007E0836"/>
    <w:rsid w:val="007E0867"/>
    <w:rsid w:val="007E0A19"/>
    <w:rsid w:val="007E0B7E"/>
    <w:rsid w:val="007E0DAB"/>
    <w:rsid w:val="007E0FE6"/>
    <w:rsid w:val="007E1124"/>
    <w:rsid w:val="007E1787"/>
    <w:rsid w:val="007E18CD"/>
    <w:rsid w:val="007E19F3"/>
    <w:rsid w:val="007E1B2E"/>
    <w:rsid w:val="007E1FEB"/>
    <w:rsid w:val="007E25AE"/>
    <w:rsid w:val="007E2A03"/>
    <w:rsid w:val="007E2A50"/>
    <w:rsid w:val="007E32B5"/>
    <w:rsid w:val="007E3582"/>
    <w:rsid w:val="007E3917"/>
    <w:rsid w:val="007E395C"/>
    <w:rsid w:val="007E3EC8"/>
    <w:rsid w:val="007E45C5"/>
    <w:rsid w:val="007E48F0"/>
    <w:rsid w:val="007E4B6C"/>
    <w:rsid w:val="007E4E17"/>
    <w:rsid w:val="007E5276"/>
    <w:rsid w:val="007E5357"/>
    <w:rsid w:val="007E561A"/>
    <w:rsid w:val="007E5824"/>
    <w:rsid w:val="007E6870"/>
    <w:rsid w:val="007E6BF0"/>
    <w:rsid w:val="007E6DFE"/>
    <w:rsid w:val="007E70EA"/>
    <w:rsid w:val="007E7423"/>
    <w:rsid w:val="007E76D0"/>
    <w:rsid w:val="007E7C3E"/>
    <w:rsid w:val="007E7C7A"/>
    <w:rsid w:val="007F01D5"/>
    <w:rsid w:val="007F0740"/>
    <w:rsid w:val="007F07B6"/>
    <w:rsid w:val="007F09B7"/>
    <w:rsid w:val="007F1613"/>
    <w:rsid w:val="007F199B"/>
    <w:rsid w:val="007F2283"/>
    <w:rsid w:val="007F2587"/>
    <w:rsid w:val="007F2781"/>
    <w:rsid w:val="007F2AF5"/>
    <w:rsid w:val="007F3520"/>
    <w:rsid w:val="007F355A"/>
    <w:rsid w:val="007F358D"/>
    <w:rsid w:val="007F3670"/>
    <w:rsid w:val="007F3B9A"/>
    <w:rsid w:val="007F3CE2"/>
    <w:rsid w:val="007F3F59"/>
    <w:rsid w:val="007F4027"/>
    <w:rsid w:val="007F50A3"/>
    <w:rsid w:val="007F50C3"/>
    <w:rsid w:val="007F5A9B"/>
    <w:rsid w:val="007F5AA5"/>
    <w:rsid w:val="007F5AB6"/>
    <w:rsid w:val="007F5E92"/>
    <w:rsid w:val="007F67A7"/>
    <w:rsid w:val="007F6C2D"/>
    <w:rsid w:val="007F6E06"/>
    <w:rsid w:val="007F72F1"/>
    <w:rsid w:val="007F7485"/>
    <w:rsid w:val="007F7A83"/>
    <w:rsid w:val="007F7FB2"/>
    <w:rsid w:val="00800167"/>
    <w:rsid w:val="00800462"/>
    <w:rsid w:val="008008CD"/>
    <w:rsid w:val="0080098A"/>
    <w:rsid w:val="00800E6D"/>
    <w:rsid w:val="00801201"/>
    <w:rsid w:val="008012B2"/>
    <w:rsid w:val="008019AA"/>
    <w:rsid w:val="00801A28"/>
    <w:rsid w:val="00801B52"/>
    <w:rsid w:val="00801D1E"/>
    <w:rsid w:val="00801DDB"/>
    <w:rsid w:val="0080206D"/>
    <w:rsid w:val="00802403"/>
    <w:rsid w:val="008026B2"/>
    <w:rsid w:val="00802875"/>
    <w:rsid w:val="008030AC"/>
    <w:rsid w:val="008033A5"/>
    <w:rsid w:val="00803A53"/>
    <w:rsid w:val="00803B07"/>
    <w:rsid w:val="008040F8"/>
    <w:rsid w:val="008047C9"/>
    <w:rsid w:val="00804A14"/>
    <w:rsid w:val="00804F56"/>
    <w:rsid w:val="00804FD6"/>
    <w:rsid w:val="00805A4F"/>
    <w:rsid w:val="00806088"/>
    <w:rsid w:val="00806321"/>
    <w:rsid w:val="00806855"/>
    <w:rsid w:val="00806E9F"/>
    <w:rsid w:val="008073ED"/>
    <w:rsid w:val="008074DF"/>
    <w:rsid w:val="008077D0"/>
    <w:rsid w:val="008079B5"/>
    <w:rsid w:val="008079C5"/>
    <w:rsid w:val="00807DCC"/>
    <w:rsid w:val="00807FB4"/>
    <w:rsid w:val="00810DA4"/>
    <w:rsid w:val="00810FBB"/>
    <w:rsid w:val="00811204"/>
    <w:rsid w:val="00811920"/>
    <w:rsid w:val="00811BE0"/>
    <w:rsid w:val="00811EA9"/>
    <w:rsid w:val="00812002"/>
    <w:rsid w:val="008123EE"/>
    <w:rsid w:val="0081240C"/>
    <w:rsid w:val="0081280B"/>
    <w:rsid w:val="00812A85"/>
    <w:rsid w:val="00813059"/>
    <w:rsid w:val="008135CC"/>
    <w:rsid w:val="00813B3D"/>
    <w:rsid w:val="00813CA3"/>
    <w:rsid w:val="00813DAE"/>
    <w:rsid w:val="008141E2"/>
    <w:rsid w:val="00814305"/>
    <w:rsid w:val="00814727"/>
    <w:rsid w:val="00814797"/>
    <w:rsid w:val="00814958"/>
    <w:rsid w:val="00815182"/>
    <w:rsid w:val="008153F7"/>
    <w:rsid w:val="00815D2E"/>
    <w:rsid w:val="00815E9A"/>
    <w:rsid w:val="00815F4F"/>
    <w:rsid w:val="00816131"/>
    <w:rsid w:val="00816190"/>
    <w:rsid w:val="008165BF"/>
    <w:rsid w:val="00816A9B"/>
    <w:rsid w:val="0081706E"/>
    <w:rsid w:val="008170E0"/>
    <w:rsid w:val="0081732A"/>
    <w:rsid w:val="00817BF3"/>
    <w:rsid w:val="00817EB8"/>
    <w:rsid w:val="0082001A"/>
    <w:rsid w:val="00820336"/>
    <w:rsid w:val="00820576"/>
    <w:rsid w:val="008207DF"/>
    <w:rsid w:val="00820BBA"/>
    <w:rsid w:val="00820CE8"/>
    <w:rsid w:val="00820E54"/>
    <w:rsid w:val="0082107E"/>
    <w:rsid w:val="00821201"/>
    <w:rsid w:val="00821A14"/>
    <w:rsid w:val="00821C1E"/>
    <w:rsid w:val="00821E3C"/>
    <w:rsid w:val="00821EA3"/>
    <w:rsid w:val="00821F99"/>
    <w:rsid w:val="008220D1"/>
    <w:rsid w:val="00822400"/>
    <w:rsid w:val="008227AA"/>
    <w:rsid w:val="00822B46"/>
    <w:rsid w:val="0082319B"/>
    <w:rsid w:val="00823318"/>
    <w:rsid w:val="008236AC"/>
    <w:rsid w:val="00823755"/>
    <w:rsid w:val="0082398A"/>
    <w:rsid w:val="00824E8E"/>
    <w:rsid w:val="00824F11"/>
    <w:rsid w:val="00825C60"/>
    <w:rsid w:val="00825DA6"/>
    <w:rsid w:val="00826088"/>
    <w:rsid w:val="00826375"/>
    <w:rsid w:val="0082698F"/>
    <w:rsid w:val="0082736A"/>
    <w:rsid w:val="008279F5"/>
    <w:rsid w:val="00827BD6"/>
    <w:rsid w:val="00827EF5"/>
    <w:rsid w:val="00827F7B"/>
    <w:rsid w:val="00827F8A"/>
    <w:rsid w:val="00830835"/>
    <w:rsid w:val="00830920"/>
    <w:rsid w:val="00830A9A"/>
    <w:rsid w:val="00830D66"/>
    <w:rsid w:val="00830F5E"/>
    <w:rsid w:val="00830F77"/>
    <w:rsid w:val="0083129A"/>
    <w:rsid w:val="008316B3"/>
    <w:rsid w:val="008318D8"/>
    <w:rsid w:val="0083191E"/>
    <w:rsid w:val="00831F82"/>
    <w:rsid w:val="008322A8"/>
    <w:rsid w:val="00832465"/>
    <w:rsid w:val="00832498"/>
    <w:rsid w:val="00832A78"/>
    <w:rsid w:val="00833481"/>
    <w:rsid w:val="0083348E"/>
    <w:rsid w:val="00833AF1"/>
    <w:rsid w:val="00833D19"/>
    <w:rsid w:val="008342C6"/>
    <w:rsid w:val="00834301"/>
    <w:rsid w:val="00834492"/>
    <w:rsid w:val="008344C5"/>
    <w:rsid w:val="008346EA"/>
    <w:rsid w:val="0083498D"/>
    <w:rsid w:val="00834FC0"/>
    <w:rsid w:val="00835214"/>
    <w:rsid w:val="0083549F"/>
    <w:rsid w:val="008356D4"/>
    <w:rsid w:val="0083570E"/>
    <w:rsid w:val="00835DA8"/>
    <w:rsid w:val="00835F88"/>
    <w:rsid w:val="00836370"/>
    <w:rsid w:val="00836440"/>
    <w:rsid w:val="00836596"/>
    <w:rsid w:val="00836DEB"/>
    <w:rsid w:val="008373FC"/>
    <w:rsid w:val="00837489"/>
    <w:rsid w:val="008378E4"/>
    <w:rsid w:val="00837D0D"/>
    <w:rsid w:val="0084026D"/>
    <w:rsid w:val="008408AC"/>
    <w:rsid w:val="00840F18"/>
    <w:rsid w:val="008418C1"/>
    <w:rsid w:val="00841B46"/>
    <w:rsid w:val="00841CF2"/>
    <w:rsid w:val="00841D10"/>
    <w:rsid w:val="00842388"/>
    <w:rsid w:val="00842406"/>
    <w:rsid w:val="00842858"/>
    <w:rsid w:val="00843169"/>
    <w:rsid w:val="008431C1"/>
    <w:rsid w:val="008432F0"/>
    <w:rsid w:val="00843B26"/>
    <w:rsid w:val="00844018"/>
    <w:rsid w:val="0084414E"/>
    <w:rsid w:val="0084427B"/>
    <w:rsid w:val="0084432D"/>
    <w:rsid w:val="00844741"/>
    <w:rsid w:val="00845097"/>
    <w:rsid w:val="008451BE"/>
    <w:rsid w:val="0084584B"/>
    <w:rsid w:val="00845975"/>
    <w:rsid w:val="00845CFE"/>
    <w:rsid w:val="008463F9"/>
    <w:rsid w:val="00846D4F"/>
    <w:rsid w:val="0085024A"/>
    <w:rsid w:val="008506E3"/>
    <w:rsid w:val="00850A04"/>
    <w:rsid w:val="00851809"/>
    <w:rsid w:val="00851879"/>
    <w:rsid w:val="008518E1"/>
    <w:rsid w:val="00851A75"/>
    <w:rsid w:val="008523AA"/>
    <w:rsid w:val="008525D2"/>
    <w:rsid w:val="00852C0D"/>
    <w:rsid w:val="008535B0"/>
    <w:rsid w:val="00853809"/>
    <w:rsid w:val="0085381B"/>
    <w:rsid w:val="00853B4F"/>
    <w:rsid w:val="00854A6D"/>
    <w:rsid w:val="00854C7F"/>
    <w:rsid w:val="00854D9B"/>
    <w:rsid w:val="00855B07"/>
    <w:rsid w:val="00855DDC"/>
    <w:rsid w:val="00856471"/>
    <w:rsid w:val="00856BB4"/>
    <w:rsid w:val="0085707B"/>
    <w:rsid w:val="008577AA"/>
    <w:rsid w:val="008577D4"/>
    <w:rsid w:val="0085784D"/>
    <w:rsid w:val="00857B02"/>
    <w:rsid w:val="00857E7E"/>
    <w:rsid w:val="00857EAD"/>
    <w:rsid w:val="00857F07"/>
    <w:rsid w:val="00860004"/>
    <w:rsid w:val="00860138"/>
    <w:rsid w:val="00860B34"/>
    <w:rsid w:val="00860D9C"/>
    <w:rsid w:val="008610C1"/>
    <w:rsid w:val="008610CF"/>
    <w:rsid w:val="0086112F"/>
    <w:rsid w:val="00861351"/>
    <w:rsid w:val="008615E3"/>
    <w:rsid w:val="0086165E"/>
    <w:rsid w:val="00862BC1"/>
    <w:rsid w:val="00862C00"/>
    <w:rsid w:val="00862C4E"/>
    <w:rsid w:val="00862C68"/>
    <w:rsid w:val="00862EC1"/>
    <w:rsid w:val="00863806"/>
    <w:rsid w:val="00863984"/>
    <w:rsid w:val="00863A62"/>
    <w:rsid w:val="00863B16"/>
    <w:rsid w:val="0086445E"/>
    <w:rsid w:val="00864796"/>
    <w:rsid w:val="00864AEB"/>
    <w:rsid w:val="00864BF5"/>
    <w:rsid w:val="00864C89"/>
    <w:rsid w:val="00864CC1"/>
    <w:rsid w:val="008651C5"/>
    <w:rsid w:val="008657C3"/>
    <w:rsid w:val="00865E75"/>
    <w:rsid w:val="00866225"/>
    <w:rsid w:val="00866A0A"/>
    <w:rsid w:val="00866EC4"/>
    <w:rsid w:val="00866F53"/>
    <w:rsid w:val="00866FCA"/>
    <w:rsid w:val="00867007"/>
    <w:rsid w:val="00867142"/>
    <w:rsid w:val="008671BB"/>
    <w:rsid w:val="008671ED"/>
    <w:rsid w:val="008672EA"/>
    <w:rsid w:val="00867364"/>
    <w:rsid w:val="00867552"/>
    <w:rsid w:val="00867589"/>
    <w:rsid w:val="008700B3"/>
    <w:rsid w:val="00870194"/>
    <w:rsid w:val="00870301"/>
    <w:rsid w:val="00870B96"/>
    <w:rsid w:val="00870E5B"/>
    <w:rsid w:val="00870FF8"/>
    <w:rsid w:val="00871D89"/>
    <w:rsid w:val="00871E2D"/>
    <w:rsid w:val="00872202"/>
    <w:rsid w:val="00872632"/>
    <w:rsid w:val="0087364A"/>
    <w:rsid w:val="00873AF0"/>
    <w:rsid w:val="00873E40"/>
    <w:rsid w:val="0087425C"/>
    <w:rsid w:val="008743C9"/>
    <w:rsid w:val="00874663"/>
    <w:rsid w:val="008746B7"/>
    <w:rsid w:val="00874A74"/>
    <w:rsid w:val="00874BEA"/>
    <w:rsid w:val="00874DA5"/>
    <w:rsid w:val="00874E19"/>
    <w:rsid w:val="0087512E"/>
    <w:rsid w:val="0087541F"/>
    <w:rsid w:val="008757B7"/>
    <w:rsid w:val="00875CAB"/>
    <w:rsid w:val="00875E10"/>
    <w:rsid w:val="008766DC"/>
    <w:rsid w:val="0087737F"/>
    <w:rsid w:val="008775AF"/>
    <w:rsid w:val="0087781A"/>
    <w:rsid w:val="00877938"/>
    <w:rsid w:val="00877A9D"/>
    <w:rsid w:val="00877BD6"/>
    <w:rsid w:val="00877D99"/>
    <w:rsid w:val="00877FED"/>
    <w:rsid w:val="008801B3"/>
    <w:rsid w:val="0088037F"/>
    <w:rsid w:val="008803FE"/>
    <w:rsid w:val="0088040D"/>
    <w:rsid w:val="0088076F"/>
    <w:rsid w:val="00880E09"/>
    <w:rsid w:val="00880EA9"/>
    <w:rsid w:val="008817E5"/>
    <w:rsid w:val="00881888"/>
    <w:rsid w:val="00881B57"/>
    <w:rsid w:val="008821BC"/>
    <w:rsid w:val="00882844"/>
    <w:rsid w:val="008829BF"/>
    <w:rsid w:val="00882BF5"/>
    <w:rsid w:val="00882C65"/>
    <w:rsid w:val="0088333F"/>
    <w:rsid w:val="0088363B"/>
    <w:rsid w:val="008836FD"/>
    <w:rsid w:val="008838F8"/>
    <w:rsid w:val="00883A63"/>
    <w:rsid w:val="00883A67"/>
    <w:rsid w:val="00884264"/>
    <w:rsid w:val="00884393"/>
    <w:rsid w:val="008848B2"/>
    <w:rsid w:val="0088508E"/>
    <w:rsid w:val="0088569B"/>
    <w:rsid w:val="00885AA8"/>
    <w:rsid w:val="00885C06"/>
    <w:rsid w:val="00886319"/>
    <w:rsid w:val="00886911"/>
    <w:rsid w:val="00886CE3"/>
    <w:rsid w:val="00887285"/>
    <w:rsid w:val="00887550"/>
    <w:rsid w:val="008876D4"/>
    <w:rsid w:val="0088799B"/>
    <w:rsid w:val="00887B51"/>
    <w:rsid w:val="00887F91"/>
    <w:rsid w:val="0089044A"/>
    <w:rsid w:val="00890681"/>
    <w:rsid w:val="00890A05"/>
    <w:rsid w:val="00890BBC"/>
    <w:rsid w:val="0089114C"/>
    <w:rsid w:val="00891B44"/>
    <w:rsid w:val="008923CD"/>
    <w:rsid w:val="008927D0"/>
    <w:rsid w:val="00892873"/>
    <w:rsid w:val="0089295B"/>
    <w:rsid w:val="00893576"/>
    <w:rsid w:val="00893B61"/>
    <w:rsid w:val="00893C8E"/>
    <w:rsid w:val="00894055"/>
    <w:rsid w:val="00894082"/>
    <w:rsid w:val="008948CB"/>
    <w:rsid w:val="00894AC1"/>
    <w:rsid w:val="00894B81"/>
    <w:rsid w:val="00894C8E"/>
    <w:rsid w:val="00895086"/>
    <w:rsid w:val="00895238"/>
    <w:rsid w:val="00895A0D"/>
    <w:rsid w:val="00895D62"/>
    <w:rsid w:val="00895DFC"/>
    <w:rsid w:val="008966EE"/>
    <w:rsid w:val="00896B42"/>
    <w:rsid w:val="00896C77"/>
    <w:rsid w:val="00897394"/>
    <w:rsid w:val="008974BD"/>
    <w:rsid w:val="0089788E"/>
    <w:rsid w:val="008978F1"/>
    <w:rsid w:val="00897A3B"/>
    <w:rsid w:val="00897C8E"/>
    <w:rsid w:val="00897D3A"/>
    <w:rsid w:val="00897F1D"/>
    <w:rsid w:val="008A0C08"/>
    <w:rsid w:val="008A11BA"/>
    <w:rsid w:val="008A1427"/>
    <w:rsid w:val="008A15BB"/>
    <w:rsid w:val="008A168B"/>
    <w:rsid w:val="008A1742"/>
    <w:rsid w:val="008A1A9F"/>
    <w:rsid w:val="008A1E55"/>
    <w:rsid w:val="008A1EDB"/>
    <w:rsid w:val="008A2229"/>
    <w:rsid w:val="008A242F"/>
    <w:rsid w:val="008A25E0"/>
    <w:rsid w:val="008A2C34"/>
    <w:rsid w:val="008A2EB6"/>
    <w:rsid w:val="008A32F7"/>
    <w:rsid w:val="008A395F"/>
    <w:rsid w:val="008A3DFB"/>
    <w:rsid w:val="008A3F80"/>
    <w:rsid w:val="008A3FE4"/>
    <w:rsid w:val="008A40D8"/>
    <w:rsid w:val="008A45D3"/>
    <w:rsid w:val="008A4A1F"/>
    <w:rsid w:val="008A4A7B"/>
    <w:rsid w:val="008A4CBB"/>
    <w:rsid w:val="008A5015"/>
    <w:rsid w:val="008A5B00"/>
    <w:rsid w:val="008A5B1C"/>
    <w:rsid w:val="008A5DDA"/>
    <w:rsid w:val="008A6352"/>
    <w:rsid w:val="008A63C4"/>
    <w:rsid w:val="008A68A2"/>
    <w:rsid w:val="008A6A59"/>
    <w:rsid w:val="008A7472"/>
    <w:rsid w:val="008A7A2B"/>
    <w:rsid w:val="008B00D9"/>
    <w:rsid w:val="008B064B"/>
    <w:rsid w:val="008B09B5"/>
    <w:rsid w:val="008B0F3F"/>
    <w:rsid w:val="008B0F48"/>
    <w:rsid w:val="008B12D3"/>
    <w:rsid w:val="008B141E"/>
    <w:rsid w:val="008B15B1"/>
    <w:rsid w:val="008B164C"/>
    <w:rsid w:val="008B16ED"/>
    <w:rsid w:val="008B17A6"/>
    <w:rsid w:val="008B1863"/>
    <w:rsid w:val="008B1F75"/>
    <w:rsid w:val="008B2488"/>
    <w:rsid w:val="008B25C1"/>
    <w:rsid w:val="008B261A"/>
    <w:rsid w:val="008B2A5C"/>
    <w:rsid w:val="008B2CD2"/>
    <w:rsid w:val="008B2FE3"/>
    <w:rsid w:val="008B316A"/>
    <w:rsid w:val="008B367A"/>
    <w:rsid w:val="008B39C1"/>
    <w:rsid w:val="008B3BA0"/>
    <w:rsid w:val="008B3DF7"/>
    <w:rsid w:val="008B42D5"/>
    <w:rsid w:val="008B432E"/>
    <w:rsid w:val="008B4A44"/>
    <w:rsid w:val="008B4A86"/>
    <w:rsid w:val="008B4DFE"/>
    <w:rsid w:val="008B5DF6"/>
    <w:rsid w:val="008B5EAC"/>
    <w:rsid w:val="008B670A"/>
    <w:rsid w:val="008B6BAB"/>
    <w:rsid w:val="008B6FF4"/>
    <w:rsid w:val="008B7066"/>
    <w:rsid w:val="008B70FF"/>
    <w:rsid w:val="008B75B1"/>
    <w:rsid w:val="008B7B2D"/>
    <w:rsid w:val="008B7E5B"/>
    <w:rsid w:val="008C035E"/>
    <w:rsid w:val="008C057A"/>
    <w:rsid w:val="008C066A"/>
    <w:rsid w:val="008C0B8A"/>
    <w:rsid w:val="008C0C68"/>
    <w:rsid w:val="008C0F64"/>
    <w:rsid w:val="008C182E"/>
    <w:rsid w:val="008C1963"/>
    <w:rsid w:val="008C2712"/>
    <w:rsid w:val="008C2840"/>
    <w:rsid w:val="008C285E"/>
    <w:rsid w:val="008C2B06"/>
    <w:rsid w:val="008C2FDE"/>
    <w:rsid w:val="008C310C"/>
    <w:rsid w:val="008C3152"/>
    <w:rsid w:val="008C3699"/>
    <w:rsid w:val="008C394D"/>
    <w:rsid w:val="008C39EB"/>
    <w:rsid w:val="008C4150"/>
    <w:rsid w:val="008C4D57"/>
    <w:rsid w:val="008C51F2"/>
    <w:rsid w:val="008C5A09"/>
    <w:rsid w:val="008C63F2"/>
    <w:rsid w:val="008C683E"/>
    <w:rsid w:val="008C6EBC"/>
    <w:rsid w:val="008C71B0"/>
    <w:rsid w:val="008C7C91"/>
    <w:rsid w:val="008C7DA5"/>
    <w:rsid w:val="008D0199"/>
    <w:rsid w:val="008D02DA"/>
    <w:rsid w:val="008D04D5"/>
    <w:rsid w:val="008D06D7"/>
    <w:rsid w:val="008D07E0"/>
    <w:rsid w:val="008D0C73"/>
    <w:rsid w:val="008D1029"/>
    <w:rsid w:val="008D114F"/>
    <w:rsid w:val="008D1520"/>
    <w:rsid w:val="008D1C16"/>
    <w:rsid w:val="008D268C"/>
    <w:rsid w:val="008D2AE0"/>
    <w:rsid w:val="008D2F9E"/>
    <w:rsid w:val="008D3DFA"/>
    <w:rsid w:val="008D3E37"/>
    <w:rsid w:val="008D3EC6"/>
    <w:rsid w:val="008D409A"/>
    <w:rsid w:val="008D4A32"/>
    <w:rsid w:val="008D4FBF"/>
    <w:rsid w:val="008D561E"/>
    <w:rsid w:val="008D5779"/>
    <w:rsid w:val="008D5D2D"/>
    <w:rsid w:val="008D646B"/>
    <w:rsid w:val="008D6600"/>
    <w:rsid w:val="008D69AB"/>
    <w:rsid w:val="008D7876"/>
    <w:rsid w:val="008D7ACF"/>
    <w:rsid w:val="008D7D47"/>
    <w:rsid w:val="008D7D7B"/>
    <w:rsid w:val="008D7E48"/>
    <w:rsid w:val="008E008A"/>
    <w:rsid w:val="008E008E"/>
    <w:rsid w:val="008E0C54"/>
    <w:rsid w:val="008E0F31"/>
    <w:rsid w:val="008E1046"/>
    <w:rsid w:val="008E12A5"/>
    <w:rsid w:val="008E169C"/>
    <w:rsid w:val="008E1804"/>
    <w:rsid w:val="008E1C14"/>
    <w:rsid w:val="008E1F80"/>
    <w:rsid w:val="008E20C7"/>
    <w:rsid w:val="008E2911"/>
    <w:rsid w:val="008E2B42"/>
    <w:rsid w:val="008E2BE7"/>
    <w:rsid w:val="008E2C16"/>
    <w:rsid w:val="008E34B3"/>
    <w:rsid w:val="008E34E8"/>
    <w:rsid w:val="008E3707"/>
    <w:rsid w:val="008E3AFE"/>
    <w:rsid w:val="008E41D6"/>
    <w:rsid w:val="008E4BDB"/>
    <w:rsid w:val="008E4F4E"/>
    <w:rsid w:val="008E50D7"/>
    <w:rsid w:val="008E5A59"/>
    <w:rsid w:val="008E5E4D"/>
    <w:rsid w:val="008E6079"/>
    <w:rsid w:val="008E65C3"/>
    <w:rsid w:val="008E6BD1"/>
    <w:rsid w:val="008E6DAD"/>
    <w:rsid w:val="008E6E81"/>
    <w:rsid w:val="008E75D6"/>
    <w:rsid w:val="008E7638"/>
    <w:rsid w:val="008E7656"/>
    <w:rsid w:val="008E7B00"/>
    <w:rsid w:val="008E7F66"/>
    <w:rsid w:val="008F07C5"/>
    <w:rsid w:val="008F0D0A"/>
    <w:rsid w:val="008F0D18"/>
    <w:rsid w:val="008F15C8"/>
    <w:rsid w:val="008F1AE3"/>
    <w:rsid w:val="008F1C1A"/>
    <w:rsid w:val="008F1EE4"/>
    <w:rsid w:val="008F1FF4"/>
    <w:rsid w:val="008F2642"/>
    <w:rsid w:val="008F2C49"/>
    <w:rsid w:val="008F3101"/>
    <w:rsid w:val="008F32FE"/>
    <w:rsid w:val="008F3417"/>
    <w:rsid w:val="008F4070"/>
    <w:rsid w:val="008F44E5"/>
    <w:rsid w:val="008F4649"/>
    <w:rsid w:val="008F4683"/>
    <w:rsid w:val="008F4747"/>
    <w:rsid w:val="008F4B84"/>
    <w:rsid w:val="008F4BD9"/>
    <w:rsid w:val="008F5192"/>
    <w:rsid w:val="008F542C"/>
    <w:rsid w:val="008F5592"/>
    <w:rsid w:val="008F55F7"/>
    <w:rsid w:val="008F6027"/>
    <w:rsid w:val="008F6090"/>
    <w:rsid w:val="008F60D4"/>
    <w:rsid w:val="008F6C8C"/>
    <w:rsid w:val="008F7312"/>
    <w:rsid w:val="008F77D4"/>
    <w:rsid w:val="008F7840"/>
    <w:rsid w:val="008F7CB7"/>
    <w:rsid w:val="008F7CE2"/>
    <w:rsid w:val="008F7D52"/>
    <w:rsid w:val="008F7F55"/>
    <w:rsid w:val="00900172"/>
    <w:rsid w:val="00900344"/>
    <w:rsid w:val="0090058D"/>
    <w:rsid w:val="00900763"/>
    <w:rsid w:val="009007DB"/>
    <w:rsid w:val="0090117C"/>
    <w:rsid w:val="009012D9"/>
    <w:rsid w:val="009013A1"/>
    <w:rsid w:val="009014D5"/>
    <w:rsid w:val="009015B9"/>
    <w:rsid w:val="00902105"/>
    <w:rsid w:val="00902540"/>
    <w:rsid w:val="00902F8E"/>
    <w:rsid w:val="009031AE"/>
    <w:rsid w:val="00903672"/>
    <w:rsid w:val="0090379B"/>
    <w:rsid w:val="0090391F"/>
    <w:rsid w:val="00903A43"/>
    <w:rsid w:val="00903C6F"/>
    <w:rsid w:val="0090477B"/>
    <w:rsid w:val="00904B40"/>
    <w:rsid w:val="009054D9"/>
    <w:rsid w:val="009055DC"/>
    <w:rsid w:val="00905DBF"/>
    <w:rsid w:val="00905E97"/>
    <w:rsid w:val="0090674E"/>
    <w:rsid w:val="00906810"/>
    <w:rsid w:val="00907069"/>
    <w:rsid w:val="009073FE"/>
    <w:rsid w:val="0090796B"/>
    <w:rsid w:val="00907BE7"/>
    <w:rsid w:val="00907E98"/>
    <w:rsid w:val="00907FC5"/>
    <w:rsid w:val="009102B3"/>
    <w:rsid w:val="0091032F"/>
    <w:rsid w:val="009104E0"/>
    <w:rsid w:val="0091087B"/>
    <w:rsid w:val="00910883"/>
    <w:rsid w:val="009109C1"/>
    <w:rsid w:val="00910F01"/>
    <w:rsid w:val="00910F22"/>
    <w:rsid w:val="00911576"/>
    <w:rsid w:val="00911D6A"/>
    <w:rsid w:val="00912049"/>
    <w:rsid w:val="009120B7"/>
    <w:rsid w:val="0091241F"/>
    <w:rsid w:val="00912AE9"/>
    <w:rsid w:val="00912E02"/>
    <w:rsid w:val="009132B0"/>
    <w:rsid w:val="00913363"/>
    <w:rsid w:val="0091339B"/>
    <w:rsid w:val="009135BF"/>
    <w:rsid w:val="009136BB"/>
    <w:rsid w:val="00913D31"/>
    <w:rsid w:val="00913E34"/>
    <w:rsid w:val="00913F07"/>
    <w:rsid w:val="00914359"/>
    <w:rsid w:val="009143BE"/>
    <w:rsid w:val="009148B0"/>
    <w:rsid w:val="00914921"/>
    <w:rsid w:val="00914ED4"/>
    <w:rsid w:val="0091510D"/>
    <w:rsid w:val="00915929"/>
    <w:rsid w:val="00915C0A"/>
    <w:rsid w:val="009168FE"/>
    <w:rsid w:val="0091693E"/>
    <w:rsid w:val="00916B62"/>
    <w:rsid w:val="00916E33"/>
    <w:rsid w:val="00917059"/>
    <w:rsid w:val="009172A5"/>
    <w:rsid w:val="0091767E"/>
    <w:rsid w:val="009178C3"/>
    <w:rsid w:val="0091790C"/>
    <w:rsid w:val="00917AF2"/>
    <w:rsid w:val="00920165"/>
    <w:rsid w:val="00920A9A"/>
    <w:rsid w:val="0092147F"/>
    <w:rsid w:val="00921520"/>
    <w:rsid w:val="00921B5F"/>
    <w:rsid w:val="00921C4C"/>
    <w:rsid w:val="00922022"/>
    <w:rsid w:val="0092240E"/>
    <w:rsid w:val="009225D2"/>
    <w:rsid w:val="009225D4"/>
    <w:rsid w:val="00922730"/>
    <w:rsid w:val="00922A0B"/>
    <w:rsid w:val="00922CE9"/>
    <w:rsid w:val="00922DF1"/>
    <w:rsid w:val="00922DFF"/>
    <w:rsid w:val="00922EE4"/>
    <w:rsid w:val="00923148"/>
    <w:rsid w:val="0092376C"/>
    <w:rsid w:val="00923CEB"/>
    <w:rsid w:val="00924058"/>
    <w:rsid w:val="0092465D"/>
    <w:rsid w:val="009246FC"/>
    <w:rsid w:val="00924BCD"/>
    <w:rsid w:val="009252A7"/>
    <w:rsid w:val="00926AB5"/>
    <w:rsid w:val="00926B3C"/>
    <w:rsid w:val="00926B91"/>
    <w:rsid w:val="00927005"/>
    <w:rsid w:val="0092700C"/>
    <w:rsid w:val="009277A5"/>
    <w:rsid w:val="0092780D"/>
    <w:rsid w:val="0092784C"/>
    <w:rsid w:val="00927F0E"/>
    <w:rsid w:val="0093006B"/>
    <w:rsid w:val="009301F8"/>
    <w:rsid w:val="009304D8"/>
    <w:rsid w:val="009304FC"/>
    <w:rsid w:val="00930AE5"/>
    <w:rsid w:val="00930C00"/>
    <w:rsid w:val="00930E72"/>
    <w:rsid w:val="00930E96"/>
    <w:rsid w:val="00931497"/>
    <w:rsid w:val="009315B8"/>
    <w:rsid w:val="00931AB8"/>
    <w:rsid w:val="00931F21"/>
    <w:rsid w:val="00931F54"/>
    <w:rsid w:val="00932062"/>
    <w:rsid w:val="00932110"/>
    <w:rsid w:val="00932967"/>
    <w:rsid w:val="00932AD3"/>
    <w:rsid w:val="00932F4D"/>
    <w:rsid w:val="009331E9"/>
    <w:rsid w:val="009332AC"/>
    <w:rsid w:val="009335A7"/>
    <w:rsid w:val="009335DA"/>
    <w:rsid w:val="00933C68"/>
    <w:rsid w:val="00933D8A"/>
    <w:rsid w:val="009340A2"/>
    <w:rsid w:val="009341EA"/>
    <w:rsid w:val="0093488F"/>
    <w:rsid w:val="00934DD9"/>
    <w:rsid w:val="009350B0"/>
    <w:rsid w:val="0093519C"/>
    <w:rsid w:val="00935425"/>
    <w:rsid w:val="0093585D"/>
    <w:rsid w:val="00935CE1"/>
    <w:rsid w:val="00936213"/>
    <w:rsid w:val="00936382"/>
    <w:rsid w:val="00937003"/>
    <w:rsid w:val="009370E6"/>
    <w:rsid w:val="009371D0"/>
    <w:rsid w:val="009371FD"/>
    <w:rsid w:val="0093766B"/>
    <w:rsid w:val="00937F3F"/>
    <w:rsid w:val="00940489"/>
    <w:rsid w:val="00940B1C"/>
    <w:rsid w:val="00940B2C"/>
    <w:rsid w:val="0094117A"/>
    <w:rsid w:val="0094145E"/>
    <w:rsid w:val="009414BA"/>
    <w:rsid w:val="00941870"/>
    <w:rsid w:val="00941918"/>
    <w:rsid w:val="00941A3D"/>
    <w:rsid w:val="00941BA7"/>
    <w:rsid w:val="00941F13"/>
    <w:rsid w:val="00942424"/>
    <w:rsid w:val="009425F5"/>
    <w:rsid w:val="00942D19"/>
    <w:rsid w:val="0094341D"/>
    <w:rsid w:val="009439A2"/>
    <w:rsid w:val="00944307"/>
    <w:rsid w:val="00944315"/>
    <w:rsid w:val="00945931"/>
    <w:rsid w:val="00945C5C"/>
    <w:rsid w:val="00945C72"/>
    <w:rsid w:val="009461CC"/>
    <w:rsid w:val="009462CE"/>
    <w:rsid w:val="00946997"/>
    <w:rsid w:val="00946AC9"/>
    <w:rsid w:val="00946C3A"/>
    <w:rsid w:val="00946FA8"/>
    <w:rsid w:val="00947544"/>
    <w:rsid w:val="00947AC9"/>
    <w:rsid w:val="00947ADD"/>
    <w:rsid w:val="00950445"/>
    <w:rsid w:val="009504DB"/>
    <w:rsid w:val="0095066E"/>
    <w:rsid w:val="00950721"/>
    <w:rsid w:val="009507A3"/>
    <w:rsid w:val="009508DE"/>
    <w:rsid w:val="00950984"/>
    <w:rsid w:val="00950C36"/>
    <w:rsid w:val="00950D65"/>
    <w:rsid w:val="00950E76"/>
    <w:rsid w:val="00950F88"/>
    <w:rsid w:val="00951979"/>
    <w:rsid w:val="00951CEE"/>
    <w:rsid w:val="00951D18"/>
    <w:rsid w:val="00952016"/>
    <w:rsid w:val="00952B55"/>
    <w:rsid w:val="00953224"/>
    <w:rsid w:val="009532A1"/>
    <w:rsid w:val="00953421"/>
    <w:rsid w:val="009537D7"/>
    <w:rsid w:val="00953853"/>
    <w:rsid w:val="00953BB4"/>
    <w:rsid w:val="00953CC7"/>
    <w:rsid w:val="00953E8D"/>
    <w:rsid w:val="00953FFC"/>
    <w:rsid w:val="00954842"/>
    <w:rsid w:val="00954928"/>
    <w:rsid w:val="00955449"/>
    <w:rsid w:val="009556BC"/>
    <w:rsid w:val="00955C5C"/>
    <w:rsid w:val="00955DD7"/>
    <w:rsid w:val="009561F9"/>
    <w:rsid w:val="00956534"/>
    <w:rsid w:val="00956549"/>
    <w:rsid w:val="0095689B"/>
    <w:rsid w:val="00956C2A"/>
    <w:rsid w:val="0095739D"/>
    <w:rsid w:val="00957748"/>
    <w:rsid w:val="00957A40"/>
    <w:rsid w:val="009602E9"/>
    <w:rsid w:val="00960388"/>
    <w:rsid w:val="00960C65"/>
    <w:rsid w:val="00960EFA"/>
    <w:rsid w:val="009612BA"/>
    <w:rsid w:val="009616EA"/>
    <w:rsid w:val="00961E81"/>
    <w:rsid w:val="0096209C"/>
    <w:rsid w:val="00962915"/>
    <w:rsid w:val="00962B3F"/>
    <w:rsid w:val="00962C9A"/>
    <w:rsid w:val="00962D09"/>
    <w:rsid w:val="00962D55"/>
    <w:rsid w:val="00962D74"/>
    <w:rsid w:val="00962DC3"/>
    <w:rsid w:val="009632E7"/>
    <w:rsid w:val="00963569"/>
    <w:rsid w:val="009635B4"/>
    <w:rsid w:val="00963803"/>
    <w:rsid w:val="009638B6"/>
    <w:rsid w:val="009642A4"/>
    <w:rsid w:val="00964534"/>
    <w:rsid w:val="00964C68"/>
    <w:rsid w:val="00964DBD"/>
    <w:rsid w:val="00964E1D"/>
    <w:rsid w:val="00965F5A"/>
    <w:rsid w:val="009663D9"/>
    <w:rsid w:val="00966618"/>
    <w:rsid w:val="009670C4"/>
    <w:rsid w:val="009670FD"/>
    <w:rsid w:val="009672B0"/>
    <w:rsid w:val="009676A7"/>
    <w:rsid w:val="00967C92"/>
    <w:rsid w:val="00967CEE"/>
    <w:rsid w:val="00967D56"/>
    <w:rsid w:val="00970085"/>
    <w:rsid w:val="009702F4"/>
    <w:rsid w:val="0097041E"/>
    <w:rsid w:val="0097065A"/>
    <w:rsid w:val="009706E5"/>
    <w:rsid w:val="009709FC"/>
    <w:rsid w:val="00970A18"/>
    <w:rsid w:val="00970AF6"/>
    <w:rsid w:val="009716C3"/>
    <w:rsid w:val="00971765"/>
    <w:rsid w:val="00971A24"/>
    <w:rsid w:val="00971DF4"/>
    <w:rsid w:val="0097228A"/>
    <w:rsid w:val="00972311"/>
    <w:rsid w:val="009724F2"/>
    <w:rsid w:val="00972599"/>
    <w:rsid w:val="009728AA"/>
    <w:rsid w:val="00972A24"/>
    <w:rsid w:val="00972A25"/>
    <w:rsid w:val="00972CE5"/>
    <w:rsid w:val="00972D94"/>
    <w:rsid w:val="0097349F"/>
    <w:rsid w:val="00973703"/>
    <w:rsid w:val="00973C09"/>
    <w:rsid w:val="00973CD2"/>
    <w:rsid w:val="00973CE2"/>
    <w:rsid w:val="00973ED6"/>
    <w:rsid w:val="00973F63"/>
    <w:rsid w:val="00974402"/>
    <w:rsid w:val="009746DD"/>
    <w:rsid w:val="00974752"/>
    <w:rsid w:val="009748F6"/>
    <w:rsid w:val="009749DC"/>
    <w:rsid w:val="00974B62"/>
    <w:rsid w:val="00974D08"/>
    <w:rsid w:val="009757AE"/>
    <w:rsid w:val="00975E15"/>
    <w:rsid w:val="009766FA"/>
    <w:rsid w:val="00976BA7"/>
    <w:rsid w:val="00976D77"/>
    <w:rsid w:val="00976F6C"/>
    <w:rsid w:val="00977058"/>
    <w:rsid w:val="009771AC"/>
    <w:rsid w:val="009772E0"/>
    <w:rsid w:val="0097741C"/>
    <w:rsid w:val="0097761F"/>
    <w:rsid w:val="0097778D"/>
    <w:rsid w:val="009777E7"/>
    <w:rsid w:val="009778A9"/>
    <w:rsid w:val="00980D10"/>
    <w:rsid w:val="0098122F"/>
    <w:rsid w:val="0098140E"/>
    <w:rsid w:val="009814BB"/>
    <w:rsid w:val="0098152D"/>
    <w:rsid w:val="0098164D"/>
    <w:rsid w:val="00981AE3"/>
    <w:rsid w:val="00981B82"/>
    <w:rsid w:val="00981C31"/>
    <w:rsid w:val="00981EAD"/>
    <w:rsid w:val="00981EDD"/>
    <w:rsid w:val="0098232D"/>
    <w:rsid w:val="00982635"/>
    <w:rsid w:val="00982AC0"/>
    <w:rsid w:val="0098361F"/>
    <w:rsid w:val="009837DB"/>
    <w:rsid w:val="00983A2D"/>
    <w:rsid w:val="00983C7F"/>
    <w:rsid w:val="00983CBC"/>
    <w:rsid w:val="00983DB3"/>
    <w:rsid w:val="0098411F"/>
    <w:rsid w:val="009841F6"/>
    <w:rsid w:val="0098458A"/>
    <w:rsid w:val="009847CD"/>
    <w:rsid w:val="00985084"/>
    <w:rsid w:val="009851A4"/>
    <w:rsid w:val="00985234"/>
    <w:rsid w:val="0098559C"/>
    <w:rsid w:val="009858EE"/>
    <w:rsid w:val="00985962"/>
    <w:rsid w:val="00985A6C"/>
    <w:rsid w:val="00985BB8"/>
    <w:rsid w:val="00985BBD"/>
    <w:rsid w:val="00985D9E"/>
    <w:rsid w:val="00985EC1"/>
    <w:rsid w:val="00985FBB"/>
    <w:rsid w:val="0098606F"/>
    <w:rsid w:val="009861C5"/>
    <w:rsid w:val="009866F5"/>
    <w:rsid w:val="00986B34"/>
    <w:rsid w:val="00987295"/>
    <w:rsid w:val="00990A31"/>
    <w:rsid w:val="00990B40"/>
    <w:rsid w:val="00990EC5"/>
    <w:rsid w:val="009913C9"/>
    <w:rsid w:val="00991C20"/>
    <w:rsid w:val="00991DFA"/>
    <w:rsid w:val="00991E4E"/>
    <w:rsid w:val="00992970"/>
    <w:rsid w:val="00992C9E"/>
    <w:rsid w:val="009936AA"/>
    <w:rsid w:val="009937BE"/>
    <w:rsid w:val="00993863"/>
    <w:rsid w:val="00993AAF"/>
    <w:rsid w:val="00993F22"/>
    <w:rsid w:val="0099409D"/>
    <w:rsid w:val="009942DA"/>
    <w:rsid w:val="0099449F"/>
    <w:rsid w:val="0099462E"/>
    <w:rsid w:val="009947AF"/>
    <w:rsid w:val="009947D8"/>
    <w:rsid w:val="00994FDE"/>
    <w:rsid w:val="009957F6"/>
    <w:rsid w:val="00995ABA"/>
    <w:rsid w:val="00995B1F"/>
    <w:rsid w:val="00995C56"/>
    <w:rsid w:val="00995CE2"/>
    <w:rsid w:val="00995DA0"/>
    <w:rsid w:val="00995DA8"/>
    <w:rsid w:val="00995F5D"/>
    <w:rsid w:val="00996195"/>
    <w:rsid w:val="00996244"/>
    <w:rsid w:val="00996DC2"/>
    <w:rsid w:val="009970EE"/>
    <w:rsid w:val="00997292"/>
    <w:rsid w:val="0099795F"/>
    <w:rsid w:val="00997C93"/>
    <w:rsid w:val="00997DCC"/>
    <w:rsid w:val="009A0167"/>
    <w:rsid w:val="009A0501"/>
    <w:rsid w:val="009A088F"/>
    <w:rsid w:val="009A08C1"/>
    <w:rsid w:val="009A096B"/>
    <w:rsid w:val="009A1098"/>
    <w:rsid w:val="009A137B"/>
    <w:rsid w:val="009A16CE"/>
    <w:rsid w:val="009A19DE"/>
    <w:rsid w:val="009A2177"/>
    <w:rsid w:val="009A2202"/>
    <w:rsid w:val="009A24F3"/>
    <w:rsid w:val="009A2831"/>
    <w:rsid w:val="009A2D2B"/>
    <w:rsid w:val="009A2E54"/>
    <w:rsid w:val="009A3029"/>
    <w:rsid w:val="009A3C9F"/>
    <w:rsid w:val="009A3E0A"/>
    <w:rsid w:val="009A3E3D"/>
    <w:rsid w:val="009A3E44"/>
    <w:rsid w:val="009A4C91"/>
    <w:rsid w:val="009A4CA2"/>
    <w:rsid w:val="009A5636"/>
    <w:rsid w:val="009A6B76"/>
    <w:rsid w:val="009A6F59"/>
    <w:rsid w:val="009A70A6"/>
    <w:rsid w:val="009A744A"/>
    <w:rsid w:val="009A7850"/>
    <w:rsid w:val="009A7867"/>
    <w:rsid w:val="009A7D0E"/>
    <w:rsid w:val="009B0196"/>
    <w:rsid w:val="009B0446"/>
    <w:rsid w:val="009B04A6"/>
    <w:rsid w:val="009B04C8"/>
    <w:rsid w:val="009B0872"/>
    <w:rsid w:val="009B0942"/>
    <w:rsid w:val="009B0DE2"/>
    <w:rsid w:val="009B0F74"/>
    <w:rsid w:val="009B14F9"/>
    <w:rsid w:val="009B1594"/>
    <w:rsid w:val="009B169A"/>
    <w:rsid w:val="009B1A04"/>
    <w:rsid w:val="009B1E36"/>
    <w:rsid w:val="009B25B1"/>
    <w:rsid w:val="009B270E"/>
    <w:rsid w:val="009B2B00"/>
    <w:rsid w:val="009B2BAF"/>
    <w:rsid w:val="009B2D08"/>
    <w:rsid w:val="009B2FE3"/>
    <w:rsid w:val="009B3014"/>
    <w:rsid w:val="009B303D"/>
    <w:rsid w:val="009B3242"/>
    <w:rsid w:val="009B3590"/>
    <w:rsid w:val="009B4103"/>
    <w:rsid w:val="009B426E"/>
    <w:rsid w:val="009B4492"/>
    <w:rsid w:val="009B4747"/>
    <w:rsid w:val="009B503E"/>
    <w:rsid w:val="009B54FD"/>
    <w:rsid w:val="009B5539"/>
    <w:rsid w:val="009B58C8"/>
    <w:rsid w:val="009B59C1"/>
    <w:rsid w:val="009B6493"/>
    <w:rsid w:val="009B6751"/>
    <w:rsid w:val="009B7B49"/>
    <w:rsid w:val="009C007D"/>
    <w:rsid w:val="009C015D"/>
    <w:rsid w:val="009C0179"/>
    <w:rsid w:val="009C0316"/>
    <w:rsid w:val="009C113A"/>
    <w:rsid w:val="009C13F5"/>
    <w:rsid w:val="009C1572"/>
    <w:rsid w:val="009C18C2"/>
    <w:rsid w:val="009C18C9"/>
    <w:rsid w:val="009C1E58"/>
    <w:rsid w:val="009C27D0"/>
    <w:rsid w:val="009C2CC6"/>
    <w:rsid w:val="009C2F06"/>
    <w:rsid w:val="009C399B"/>
    <w:rsid w:val="009C3CDE"/>
    <w:rsid w:val="009C3F2C"/>
    <w:rsid w:val="009C41D2"/>
    <w:rsid w:val="009C4340"/>
    <w:rsid w:val="009C4D1E"/>
    <w:rsid w:val="009C4E86"/>
    <w:rsid w:val="009C4F52"/>
    <w:rsid w:val="009C526E"/>
    <w:rsid w:val="009C55EA"/>
    <w:rsid w:val="009C5797"/>
    <w:rsid w:val="009C651B"/>
    <w:rsid w:val="009C6542"/>
    <w:rsid w:val="009C68F7"/>
    <w:rsid w:val="009C69D6"/>
    <w:rsid w:val="009C6A4E"/>
    <w:rsid w:val="009C6E98"/>
    <w:rsid w:val="009C74BF"/>
    <w:rsid w:val="009C78DF"/>
    <w:rsid w:val="009C79C0"/>
    <w:rsid w:val="009C7A4F"/>
    <w:rsid w:val="009C7C47"/>
    <w:rsid w:val="009D005F"/>
    <w:rsid w:val="009D038D"/>
    <w:rsid w:val="009D03B1"/>
    <w:rsid w:val="009D0489"/>
    <w:rsid w:val="009D091A"/>
    <w:rsid w:val="009D0ACB"/>
    <w:rsid w:val="009D0CAA"/>
    <w:rsid w:val="009D0D8B"/>
    <w:rsid w:val="009D11E4"/>
    <w:rsid w:val="009D124C"/>
    <w:rsid w:val="009D14B7"/>
    <w:rsid w:val="009D17A6"/>
    <w:rsid w:val="009D1923"/>
    <w:rsid w:val="009D19C3"/>
    <w:rsid w:val="009D1A0E"/>
    <w:rsid w:val="009D201D"/>
    <w:rsid w:val="009D22CF"/>
    <w:rsid w:val="009D24A2"/>
    <w:rsid w:val="009D26FD"/>
    <w:rsid w:val="009D294A"/>
    <w:rsid w:val="009D2EEA"/>
    <w:rsid w:val="009D3108"/>
    <w:rsid w:val="009D32F4"/>
    <w:rsid w:val="009D3987"/>
    <w:rsid w:val="009D3AFB"/>
    <w:rsid w:val="009D4180"/>
    <w:rsid w:val="009D4257"/>
    <w:rsid w:val="009D48DE"/>
    <w:rsid w:val="009D4908"/>
    <w:rsid w:val="009D4945"/>
    <w:rsid w:val="009D4AA3"/>
    <w:rsid w:val="009D5305"/>
    <w:rsid w:val="009D543C"/>
    <w:rsid w:val="009D54B9"/>
    <w:rsid w:val="009D55D4"/>
    <w:rsid w:val="009D5754"/>
    <w:rsid w:val="009D59C8"/>
    <w:rsid w:val="009D5A19"/>
    <w:rsid w:val="009D5B06"/>
    <w:rsid w:val="009D5E31"/>
    <w:rsid w:val="009D5EC5"/>
    <w:rsid w:val="009D5FAA"/>
    <w:rsid w:val="009D612B"/>
    <w:rsid w:val="009D63C2"/>
    <w:rsid w:val="009D6D17"/>
    <w:rsid w:val="009D73FC"/>
    <w:rsid w:val="009D78E1"/>
    <w:rsid w:val="009D7908"/>
    <w:rsid w:val="009D7B82"/>
    <w:rsid w:val="009D7BAC"/>
    <w:rsid w:val="009D7BDF"/>
    <w:rsid w:val="009D7BF4"/>
    <w:rsid w:val="009E0873"/>
    <w:rsid w:val="009E08E5"/>
    <w:rsid w:val="009E0EA4"/>
    <w:rsid w:val="009E0F62"/>
    <w:rsid w:val="009E1838"/>
    <w:rsid w:val="009E1BBF"/>
    <w:rsid w:val="009E25DC"/>
    <w:rsid w:val="009E2696"/>
    <w:rsid w:val="009E27D3"/>
    <w:rsid w:val="009E2D43"/>
    <w:rsid w:val="009E3834"/>
    <w:rsid w:val="009E3ABE"/>
    <w:rsid w:val="009E4239"/>
    <w:rsid w:val="009E4310"/>
    <w:rsid w:val="009E4AED"/>
    <w:rsid w:val="009E5625"/>
    <w:rsid w:val="009E65B7"/>
    <w:rsid w:val="009E6A50"/>
    <w:rsid w:val="009E6A59"/>
    <w:rsid w:val="009E6ABC"/>
    <w:rsid w:val="009E71E2"/>
    <w:rsid w:val="009E72A5"/>
    <w:rsid w:val="009E7431"/>
    <w:rsid w:val="009E7660"/>
    <w:rsid w:val="009E773F"/>
    <w:rsid w:val="009E7AD9"/>
    <w:rsid w:val="009F0C25"/>
    <w:rsid w:val="009F0F7C"/>
    <w:rsid w:val="009F16B7"/>
    <w:rsid w:val="009F170F"/>
    <w:rsid w:val="009F1977"/>
    <w:rsid w:val="009F1D3B"/>
    <w:rsid w:val="009F2125"/>
    <w:rsid w:val="009F21DA"/>
    <w:rsid w:val="009F2782"/>
    <w:rsid w:val="009F2A4D"/>
    <w:rsid w:val="009F31C8"/>
    <w:rsid w:val="009F341B"/>
    <w:rsid w:val="009F3696"/>
    <w:rsid w:val="009F3798"/>
    <w:rsid w:val="009F3C4D"/>
    <w:rsid w:val="009F40C1"/>
    <w:rsid w:val="009F459C"/>
    <w:rsid w:val="009F473D"/>
    <w:rsid w:val="009F4AB0"/>
    <w:rsid w:val="009F4BD5"/>
    <w:rsid w:val="009F51B4"/>
    <w:rsid w:val="009F58DB"/>
    <w:rsid w:val="009F6195"/>
    <w:rsid w:val="009F619C"/>
    <w:rsid w:val="009F6306"/>
    <w:rsid w:val="009F6401"/>
    <w:rsid w:val="009F645F"/>
    <w:rsid w:val="009F648B"/>
    <w:rsid w:val="009F6B23"/>
    <w:rsid w:val="009F6CBF"/>
    <w:rsid w:val="009F6F93"/>
    <w:rsid w:val="009F70B0"/>
    <w:rsid w:val="009F74B4"/>
    <w:rsid w:val="009F7593"/>
    <w:rsid w:val="009F75C9"/>
    <w:rsid w:val="009F7736"/>
    <w:rsid w:val="009F7CA8"/>
    <w:rsid w:val="009F7D3F"/>
    <w:rsid w:val="009F7F0F"/>
    <w:rsid w:val="00A0005D"/>
    <w:rsid w:val="00A00604"/>
    <w:rsid w:val="00A0085B"/>
    <w:rsid w:val="00A00B53"/>
    <w:rsid w:val="00A00D4A"/>
    <w:rsid w:val="00A00E55"/>
    <w:rsid w:val="00A010F5"/>
    <w:rsid w:val="00A01579"/>
    <w:rsid w:val="00A01B8A"/>
    <w:rsid w:val="00A01C6B"/>
    <w:rsid w:val="00A01F0F"/>
    <w:rsid w:val="00A027E6"/>
    <w:rsid w:val="00A02990"/>
    <w:rsid w:val="00A02DFF"/>
    <w:rsid w:val="00A0305F"/>
    <w:rsid w:val="00A0315E"/>
    <w:rsid w:val="00A03230"/>
    <w:rsid w:val="00A0330A"/>
    <w:rsid w:val="00A037D5"/>
    <w:rsid w:val="00A03970"/>
    <w:rsid w:val="00A03B12"/>
    <w:rsid w:val="00A03E41"/>
    <w:rsid w:val="00A03F3A"/>
    <w:rsid w:val="00A0443C"/>
    <w:rsid w:val="00A04ADC"/>
    <w:rsid w:val="00A04B2A"/>
    <w:rsid w:val="00A04B68"/>
    <w:rsid w:val="00A05619"/>
    <w:rsid w:val="00A059F9"/>
    <w:rsid w:val="00A05B91"/>
    <w:rsid w:val="00A05FA1"/>
    <w:rsid w:val="00A06719"/>
    <w:rsid w:val="00A06E41"/>
    <w:rsid w:val="00A07C44"/>
    <w:rsid w:val="00A07C77"/>
    <w:rsid w:val="00A07CFA"/>
    <w:rsid w:val="00A07FD4"/>
    <w:rsid w:val="00A1093E"/>
    <w:rsid w:val="00A10CF7"/>
    <w:rsid w:val="00A11537"/>
    <w:rsid w:val="00A11D3C"/>
    <w:rsid w:val="00A11F4D"/>
    <w:rsid w:val="00A126D3"/>
    <w:rsid w:val="00A12739"/>
    <w:rsid w:val="00A12814"/>
    <w:rsid w:val="00A13210"/>
    <w:rsid w:val="00A1349D"/>
    <w:rsid w:val="00A13689"/>
    <w:rsid w:val="00A137FC"/>
    <w:rsid w:val="00A13999"/>
    <w:rsid w:val="00A13D00"/>
    <w:rsid w:val="00A14367"/>
    <w:rsid w:val="00A14399"/>
    <w:rsid w:val="00A147DA"/>
    <w:rsid w:val="00A14CDF"/>
    <w:rsid w:val="00A15759"/>
    <w:rsid w:val="00A15AAF"/>
    <w:rsid w:val="00A15B03"/>
    <w:rsid w:val="00A15E8B"/>
    <w:rsid w:val="00A15EF3"/>
    <w:rsid w:val="00A16525"/>
    <w:rsid w:val="00A16575"/>
    <w:rsid w:val="00A16886"/>
    <w:rsid w:val="00A16A18"/>
    <w:rsid w:val="00A1736B"/>
    <w:rsid w:val="00A17519"/>
    <w:rsid w:val="00A17680"/>
    <w:rsid w:val="00A17962"/>
    <w:rsid w:val="00A17F34"/>
    <w:rsid w:val="00A17F99"/>
    <w:rsid w:val="00A2009F"/>
    <w:rsid w:val="00A204C7"/>
    <w:rsid w:val="00A205ED"/>
    <w:rsid w:val="00A20C84"/>
    <w:rsid w:val="00A210DA"/>
    <w:rsid w:val="00A21348"/>
    <w:rsid w:val="00A219C7"/>
    <w:rsid w:val="00A21A4F"/>
    <w:rsid w:val="00A21BDD"/>
    <w:rsid w:val="00A22031"/>
    <w:rsid w:val="00A22573"/>
    <w:rsid w:val="00A22612"/>
    <w:rsid w:val="00A2261B"/>
    <w:rsid w:val="00A226D2"/>
    <w:rsid w:val="00A22E8D"/>
    <w:rsid w:val="00A233BA"/>
    <w:rsid w:val="00A236A1"/>
    <w:rsid w:val="00A238F0"/>
    <w:rsid w:val="00A23F3F"/>
    <w:rsid w:val="00A2409A"/>
    <w:rsid w:val="00A244CF"/>
    <w:rsid w:val="00A2481C"/>
    <w:rsid w:val="00A24A0F"/>
    <w:rsid w:val="00A24ACC"/>
    <w:rsid w:val="00A24AD6"/>
    <w:rsid w:val="00A2522F"/>
    <w:rsid w:val="00A25577"/>
    <w:rsid w:val="00A25613"/>
    <w:rsid w:val="00A25759"/>
    <w:rsid w:val="00A257DB"/>
    <w:rsid w:val="00A258B6"/>
    <w:rsid w:val="00A25CF9"/>
    <w:rsid w:val="00A26643"/>
    <w:rsid w:val="00A266E9"/>
    <w:rsid w:val="00A26BD4"/>
    <w:rsid w:val="00A26C14"/>
    <w:rsid w:val="00A27C2E"/>
    <w:rsid w:val="00A27F5F"/>
    <w:rsid w:val="00A301FD"/>
    <w:rsid w:val="00A309C7"/>
    <w:rsid w:val="00A312ED"/>
    <w:rsid w:val="00A31475"/>
    <w:rsid w:val="00A3162C"/>
    <w:rsid w:val="00A31C39"/>
    <w:rsid w:val="00A31EBA"/>
    <w:rsid w:val="00A3224D"/>
    <w:rsid w:val="00A3245A"/>
    <w:rsid w:val="00A32497"/>
    <w:rsid w:val="00A32633"/>
    <w:rsid w:val="00A32C4A"/>
    <w:rsid w:val="00A32CA9"/>
    <w:rsid w:val="00A32DFA"/>
    <w:rsid w:val="00A33070"/>
    <w:rsid w:val="00A33ABE"/>
    <w:rsid w:val="00A33C30"/>
    <w:rsid w:val="00A347EA"/>
    <w:rsid w:val="00A34901"/>
    <w:rsid w:val="00A349DC"/>
    <w:rsid w:val="00A34C28"/>
    <w:rsid w:val="00A34D09"/>
    <w:rsid w:val="00A3523A"/>
    <w:rsid w:val="00A35519"/>
    <w:rsid w:val="00A35872"/>
    <w:rsid w:val="00A3591A"/>
    <w:rsid w:val="00A3629A"/>
    <w:rsid w:val="00A3683C"/>
    <w:rsid w:val="00A36A4D"/>
    <w:rsid w:val="00A36A83"/>
    <w:rsid w:val="00A36AD9"/>
    <w:rsid w:val="00A36BA1"/>
    <w:rsid w:val="00A37405"/>
    <w:rsid w:val="00A37448"/>
    <w:rsid w:val="00A37820"/>
    <w:rsid w:val="00A40620"/>
    <w:rsid w:val="00A4077A"/>
    <w:rsid w:val="00A407A5"/>
    <w:rsid w:val="00A40E3C"/>
    <w:rsid w:val="00A4167B"/>
    <w:rsid w:val="00A418F9"/>
    <w:rsid w:val="00A41918"/>
    <w:rsid w:val="00A41CF1"/>
    <w:rsid w:val="00A41E43"/>
    <w:rsid w:val="00A4215E"/>
    <w:rsid w:val="00A425EA"/>
    <w:rsid w:val="00A43178"/>
    <w:rsid w:val="00A43194"/>
    <w:rsid w:val="00A43D7F"/>
    <w:rsid w:val="00A4467E"/>
    <w:rsid w:val="00A447A6"/>
    <w:rsid w:val="00A44842"/>
    <w:rsid w:val="00A44A96"/>
    <w:rsid w:val="00A44D52"/>
    <w:rsid w:val="00A45A52"/>
    <w:rsid w:val="00A461C2"/>
    <w:rsid w:val="00A46AEE"/>
    <w:rsid w:val="00A46C01"/>
    <w:rsid w:val="00A479C9"/>
    <w:rsid w:val="00A47B43"/>
    <w:rsid w:val="00A502EA"/>
    <w:rsid w:val="00A5053B"/>
    <w:rsid w:val="00A5055B"/>
    <w:rsid w:val="00A506B0"/>
    <w:rsid w:val="00A51003"/>
    <w:rsid w:val="00A51E71"/>
    <w:rsid w:val="00A52000"/>
    <w:rsid w:val="00A520EE"/>
    <w:rsid w:val="00A525D5"/>
    <w:rsid w:val="00A527D1"/>
    <w:rsid w:val="00A529AB"/>
    <w:rsid w:val="00A52C1D"/>
    <w:rsid w:val="00A5313A"/>
    <w:rsid w:val="00A53244"/>
    <w:rsid w:val="00A535C3"/>
    <w:rsid w:val="00A538B7"/>
    <w:rsid w:val="00A54234"/>
    <w:rsid w:val="00A543BC"/>
    <w:rsid w:val="00A548A4"/>
    <w:rsid w:val="00A54A07"/>
    <w:rsid w:val="00A54ECE"/>
    <w:rsid w:val="00A54ED9"/>
    <w:rsid w:val="00A54F67"/>
    <w:rsid w:val="00A55019"/>
    <w:rsid w:val="00A55094"/>
    <w:rsid w:val="00A552C9"/>
    <w:rsid w:val="00A55CCF"/>
    <w:rsid w:val="00A5637B"/>
    <w:rsid w:val="00A56449"/>
    <w:rsid w:val="00A565A7"/>
    <w:rsid w:val="00A5666D"/>
    <w:rsid w:val="00A568B6"/>
    <w:rsid w:val="00A568CB"/>
    <w:rsid w:val="00A57B22"/>
    <w:rsid w:val="00A57E31"/>
    <w:rsid w:val="00A602FE"/>
    <w:rsid w:val="00A607BF"/>
    <w:rsid w:val="00A60A39"/>
    <w:rsid w:val="00A60BE9"/>
    <w:rsid w:val="00A60EA9"/>
    <w:rsid w:val="00A60FA6"/>
    <w:rsid w:val="00A612FF"/>
    <w:rsid w:val="00A61538"/>
    <w:rsid w:val="00A6186C"/>
    <w:rsid w:val="00A61FEB"/>
    <w:rsid w:val="00A6214D"/>
    <w:rsid w:val="00A62301"/>
    <w:rsid w:val="00A629DB"/>
    <w:rsid w:val="00A62FB4"/>
    <w:rsid w:val="00A63139"/>
    <w:rsid w:val="00A63598"/>
    <w:rsid w:val="00A6383B"/>
    <w:rsid w:val="00A63A2B"/>
    <w:rsid w:val="00A63D4B"/>
    <w:rsid w:val="00A646A4"/>
    <w:rsid w:val="00A64741"/>
    <w:rsid w:val="00A65027"/>
    <w:rsid w:val="00A65552"/>
    <w:rsid w:val="00A66318"/>
    <w:rsid w:val="00A66334"/>
    <w:rsid w:val="00A66683"/>
    <w:rsid w:val="00A66E18"/>
    <w:rsid w:val="00A66E33"/>
    <w:rsid w:val="00A66FED"/>
    <w:rsid w:val="00A67056"/>
    <w:rsid w:val="00A6713D"/>
    <w:rsid w:val="00A67435"/>
    <w:rsid w:val="00A67451"/>
    <w:rsid w:val="00A67684"/>
    <w:rsid w:val="00A678C6"/>
    <w:rsid w:val="00A7086A"/>
    <w:rsid w:val="00A70A53"/>
    <w:rsid w:val="00A70B17"/>
    <w:rsid w:val="00A70DFA"/>
    <w:rsid w:val="00A70E97"/>
    <w:rsid w:val="00A71282"/>
    <w:rsid w:val="00A714EA"/>
    <w:rsid w:val="00A7181B"/>
    <w:rsid w:val="00A718E4"/>
    <w:rsid w:val="00A71D77"/>
    <w:rsid w:val="00A7250A"/>
    <w:rsid w:val="00A7331F"/>
    <w:rsid w:val="00A73445"/>
    <w:rsid w:val="00A73A3E"/>
    <w:rsid w:val="00A744F6"/>
    <w:rsid w:val="00A74AB5"/>
    <w:rsid w:val="00A7527B"/>
    <w:rsid w:val="00A756C4"/>
    <w:rsid w:val="00A75B50"/>
    <w:rsid w:val="00A75CA1"/>
    <w:rsid w:val="00A75CE9"/>
    <w:rsid w:val="00A760AB"/>
    <w:rsid w:val="00A76388"/>
    <w:rsid w:val="00A76937"/>
    <w:rsid w:val="00A76AD5"/>
    <w:rsid w:val="00A76C0B"/>
    <w:rsid w:val="00A76F79"/>
    <w:rsid w:val="00A773D9"/>
    <w:rsid w:val="00A7750D"/>
    <w:rsid w:val="00A77B36"/>
    <w:rsid w:val="00A80C9F"/>
    <w:rsid w:val="00A80D34"/>
    <w:rsid w:val="00A81252"/>
    <w:rsid w:val="00A81760"/>
    <w:rsid w:val="00A81DCB"/>
    <w:rsid w:val="00A81EF7"/>
    <w:rsid w:val="00A820EA"/>
    <w:rsid w:val="00A82B1A"/>
    <w:rsid w:val="00A82DB9"/>
    <w:rsid w:val="00A82EC8"/>
    <w:rsid w:val="00A82F44"/>
    <w:rsid w:val="00A830FA"/>
    <w:rsid w:val="00A831FC"/>
    <w:rsid w:val="00A832DF"/>
    <w:rsid w:val="00A8349B"/>
    <w:rsid w:val="00A83D3A"/>
    <w:rsid w:val="00A83D62"/>
    <w:rsid w:val="00A83FF6"/>
    <w:rsid w:val="00A842CD"/>
    <w:rsid w:val="00A84497"/>
    <w:rsid w:val="00A84975"/>
    <w:rsid w:val="00A84B42"/>
    <w:rsid w:val="00A850CD"/>
    <w:rsid w:val="00A85DA0"/>
    <w:rsid w:val="00A85F22"/>
    <w:rsid w:val="00A860AC"/>
    <w:rsid w:val="00A861EC"/>
    <w:rsid w:val="00A86C53"/>
    <w:rsid w:val="00A8746C"/>
    <w:rsid w:val="00A87B6F"/>
    <w:rsid w:val="00A905B9"/>
    <w:rsid w:val="00A90C91"/>
    <w:rsid w:val="00A91415"/>
    <w:rsid w:val="00A91685"/>
    <w:rsid w:val="00A916EE"/>
    <w:rsid w:val="00A91997"/>
    <w:rsid w:val="00A91AFF"/>
    <w:rsid w:val="00A91BE7"/>
    <w:rsid w:val="00A91DE1"/>
    <w:rsid w:val="00A9218A"/>
    <w:rsid w:val="00A9255E"/>
    <w:rsid w:val="00A92A65"/>
    <w:rsid w:val="00A92B30"/>
    <w:rsid w:val="00A92E0B"/>
    <w:rsid w:val="00A92EE7"/>
    <w:rsid w:val="00A9328F"/>
    <w:rsid w:val="00A93D3C"/>
    <w:rsid w:val="00A93E8A"/>
    <w:rsid w:val="00A942D4"/>
    <w:rsid w:val="00A94B98"/>
    <w:rsid w:val="00A94C40"/>
    <w:rsid w:val="00A94FCC"/>
    <w:rsid w:val="00A9502F"/>
    <w:rsid w:val="00A95818"/>
    <w:rsid w:val="00A95B3C"/>
    <w:rsid w:val="00A96076"/>
    <w:rsid w:val="00A96222"/>
    <w:rsid w:val="00A96394"/>
    <w:rsid w:val="00A966F1"/>
    <w:rsid w:val="00A97228"/>
    <w:rsid w:val="00A973DB"/>
    <w:rsid w:val="00A977D8"/>
    <w:rsid w:val="00A978F4"/>
    <w:rsid w:val="00AA0000"/>
    <w:rsid w:val="00AA00A9"/>
    <w:rsid w:val="00AA086B"/>
    <w:rsid w:val="00AA08BE"/>
    <w:rsid w:val="00AA0B27"/>
    <w:rsid w:val="00AA265E"/>
    <w:rsid w:val="00AA29DE"/>
    <w:rsid w:val="00AA2AC3"/>
    <w:rsid w:val="00AA2DCC"/>
    <w:rsid w:val="00AA2E51"/>
    <w:rsid w:val="00AA3212"/>
    <w:rsid w:val="00AA333F"/>
    <w:rsid w:val="00AA356A"/>
    <w:rsid w:val="00AA3715"/>
    <w:rsid w:val="00AA3905"/>
    <w:rsid w:val="00AA3F50"/>
    <w:rsid w:val="00AA428F"/>
    <w:rsid w:val="00AA47B1"/>
    <w:rsid w:val="00AA4946"/>
    <w:rsid w:val="00AA4A0E"/>
    <w:rsid w:val="00AA4BA3"/>
    <w:rsid w:val="00AA4F9E"/>
    <w:rsid w:val="00AA58C3"/>
    <w:rsid w:val="00AA5950"/>
    <w:rsid w:val="00AA60B3"/>
    <w:rsid w:val="00AA672D"/>
    <w:rsid w:val="00AA6985"/>
    <w:rsid w:val="00AA6B03"/>
    <w:rsid w:val="00AA6BCB"/>
    <w:rsid w:val="00AA7299"/>
    <w:rsid w:val="00AA73CE"/>
    <w:rsid w:val="00AA756E"/>
    <w:rsid w:val="00AA7F68"/>
    <w:rsid w:val="00AB06BA"/>
    <w:rsid w:val="00AB0A4E"/>
    <w:rsid w:val="00AB141B"/>
    <w:rsid w:val="00AB1BD3"/>
    <w:rsid w:val="00AB1E6A"/>
    <w:rsid w:val="00AB2502"/>
    <w:rsid w:val="00AB2506"/>
    <w:rsid w:val="00AB2B80"/>
    <w:rsid w:val="00AB2D32"/>
    <w:rsid w:val="00AB33C3"/>
    <w:rsid w:val="00AB457F"/>
    <w:rsid w:val="00AB4B35"/>
    <w:rsid w:val="00AB4DC6"/>
    <w:rsid w:val="00AB4EE8"/>
    <w:rsid w:val="00AB6082"/>
    <w:rsid w:val="00AB6097"/>
    <w:rsid w:val="00AB6255"/>
    <w:rsid w:val="00AB6506"/>
    <w:rsid w:val="00AB6841"/>
    <w:rsid w:val="00AB6D7D"/>
    <w:rsid w:val="00AB71BD"/>
    <w:rsid w:val="00AB72AF"/>
    <w:rsid w:val="00AB73D6"/>
    <w:rsid w:val="00AB749B"/>
    <w:rsid w:val="00AB7847"/>
    <w:rsid w:val="00AB7858"/>
    <w:rsid w:val="00AB793E"/>
    <w:rsid w:val="00AB7AF3"/>
    <w:rsid w:val="00AC0050"/>
    <w:rsid w:val="00AC0094"/>
    <w:rsid w:val="00AC0D9C"/>
    <w:rsid w:val="00AC0E60"/>
    <w:rsid w:val="00AC1164"/>
    <w:rsid w:val="00AC16F7"/>
    <w:rsid w:val="00AC1FE2"/>
    <w:rsid w:val="00AC2093"/>
    <w:rsid w:val="00AC234B"/>
    <w:rsid w:val="00AC2750"/>
    <w:rsid w:val="00AC2BBC"/>
    <w:rsid w:val="00AC35F8"/>
    <w:rsid w:val="00AC37C3"/>
    <w:rsid w:val="00AC3934"/>
    <w:rsid w:val="00AC3D72"/>
    <w:rsid w:val="00AC3FEB"/>
    <w:rsid w:val="00AC4352"/>
    <w:rsid w:val="00AC43AD"/>
    <w:rsid w:val="00AC4404"/>
    <w:rsid w:val="00AC45B9"/>
    <w:rsid w:val="00AC48E0"/>
    <w:rsid w:val="00AC4989"/>
    <w:rsid w:val="00AC4A2B"/>
    <w:rsid w:val="00AC4BF8"/>
    <w:rsid w:val="00AC517D"/>
    <w:rsid w:val="00AC5842"/>
    <w:rsid w:val="00AC6306"/>
    <w:rsid w:val="00AC6382"/>
    <w:rsid w:val="00AC64ED"/>
    <w:rsid w:val="00AC69D2"/>
    <w:rsid w:val="00AC6B19"/>
    <w:rsid w:val="00AC798F"/>
    <w:rsid w:val="00AD0BF4"/>
    <w:rsid w:val="00AD0C89"/>
    <w:rsid w:val="00AD0CBA"/>
    <w:rsid w:val="00AD0FBB"/>
    <w:rsid w:val="00AD19A1"/>
    <w:rsid w:val="00AD1A54"/>
    <w:rsid w:val="00AD1AC6"/>
    <w:rsid w:val="00AD215E"/>
    <w:rsid w:val="00AD2619"/>
    <w:rsid w:val="00AD2ACE"/>
    <w:rsid w:val="00AD2F30"/>
    <w:rsid w:val="00AD3085"/>
    <w:rsid w:val="00AD3203"/>
    <w:rsid w:val="00AD32E0"/>
    <w:rsid w:val="00AD35AE"/>
    <w:rsid w:val="00AD37FD"/>
    <w:rsid w:val="00AD38C6"/>
    <w:rsid w:val="00AD39C8"/>
    <w:rsid w:val="00AD4811"/>
    <w:rsid w:val="00AD4F24"/>
    <w:rsid w:val="00AD4FE4"/>
    <w:rsid w:val="00AD4FF3"/>
    <w:rsid w:val="00AD5040"/>
    <w:rsid w:val="00AD51D8"/>
    <w:rsid w:val="00AD5223"/>
    <w:rsid w:val="00AD547F"/>
    <w:rsid w:val="00AD5578"/>
    <w:rsid w:val="00AD5EE6"/>
    <w:rsid w:val="00AD680B"/>
    <w:rsid w:val="00AD6823"/>
    <w:rsid w:val="00AD6CA6"/>
    <w:rsid w:val="00AD7098"/>
    <w:rsid w:val="00AD720B"/>
    <w:rsid w:val="00AD7502"/>
    <w:rsid w:val="00AD760A"/>
    <w:rsid w:val="00AD7BC4"/>
    <w:rsid w:val="00AE049A"/>
    <w:rsid w:val="00AE04B8"/>
    <w:rsid w:val="00AE0D10"/>
    <w:rsid w:val="00AE11FF"/>
    <w:rsid w:val="00AE12D9"/>
    <w:rsid w:val="00AE194F"/>
    <w:rsid w:val="00AE1C07"/>
    <w:rsid w:val="00AE1F9C"/>
    <w:rsid w:val="00AE22D1"/>
    <w:rsid w:val="00AE2673"/>
    <w:rsid w:val="00AE267C"/>
    <w:rsid w:val="00AE273A"/>
    <w:rsid w:val="00AE2999"/>
    <w:rsid w:val="00AE2B5F"/>
    <w:rsid w:val="00AE2BBF"/>
    <w:rsid w:val="00AE32C3"/>
    <w:rsid w:val="00AE3974"/>
    <w:rsid w:val="00AE3C01"/>
    <w:rsid w:val="00AE3F86"/>
    <w:rsid w:val="00AE46C2"/>
    <w:rsid w:val="00AE46CC"/>
    <w:rsid w:val="00AE517F"/>
    <w:rsid w:val="00AE54EB"/>
    <w:rsid w:val="00AE56AE"/>
    <w:rsid w:val="00AE5935"/>
    <w:rsid w:val="00AE5B77"/>
    <w:rsid w:val="00AE5D25"/>
    <w:rsid w:val="00AE5D76"/>
    <w:rsid w:val="00AE62D6"/>
    <w:rsid w:val="00AE63A8"/>
    <w:rsid w:val="00AE6D73"/>
    <w:rsid w:val="00AE72C6"/>
    <w:rsid w:val="00AE7AE9"/>
    <w:rsid w:val="00AE7CE6"/>
    <w:rsid w:val="00AF0279"/>
    <w:rsid w:val="00AF039E"/>
    <w:rsid w:val="00AF03A2"/>
    <w:rsid w:val="00AF05FF"/>
    <w:rsid w:val="00AF065C"/>
    <w:rsid w:val="00AF0671"/>
    <w:rsid w:val="00AF11DD"/>
    <w:rsid w:val="00AF136A"/>
    <w:rsid w:val="00AF19AC"/>
    <w:rsid w:val="00AF19F1"/>
    <w:rsid w:val="00AF1CC7"/>
    <w:rsid w:val="00AF1EBD"/>
    <w:rsid w:val="00AF1FA2"/>
    <w:rsid w:val="00AF2199"/>
    <w:rsid w:val="00AF254D"/>
    <w:rsid w:val="00AF279A"/>
    <w:rsid w:val="00AF295B"/>
    <w:rsid w:val="00AF2F89"/>
    <w:rsid w:val="00AF30A5"/>
    <w:rsid w:val="00AF332C"/>
    <w:rsid w:val="00AF3543"/>
    <w:rsid w:val="00AF3577"/>
    <w:rsid w:val="00AF3589"/>
    <w:rsid w:val="00AF3859"/>
    <w:rsid w:val="00AF3979"/>
    <w:rsid w:val="00AF4165"/>
    <w:rsid w:val="00AF45B6"/>
    <w:rsid w:val="00AF45FD"/>
    <w:rsid w:val="00AF467A"/>
    <w:rsid w:val="00AF4A18"/>
    <w:rsid w:val="00AF4D43"/>
    <w:rsid w:val="00AF4D9D"/>
    <w:rsid w:val="00AF4EB4"/>
    <w:rsid w:val="00AF4EE3"/>
    <w:rsid w:val="00AF5817"/>
    <w:rsid w:val="00AF5955"/>
    <w:rsid w:val="00AF5A23"/>
    <w:rsid w:val="00AF5AA8"/>
    <w:rsid w:val="00AF5AEC"/>
    <w:rsid w:val="00AF5B8F"/>
    <w:rsid w:val="00AF6056"/>
    <w:rsid w:val="00AF6927"/>
    <w:rsid w:val="00AF6CE6"/>
    <w:rsid w:val="00AF6F5F"/>
    <w:rsid w:val="00AF7268"/>
    <w:rsid w:val="00AF7304"/>
    <w:rsid w:val="00AF747C"/>
    <w:rsid w:val="00AF762B"/>
    <w:rsid w:val="00AF76B0"/>
    <w:rsid w:val="00AF78A6"/>
    <w:rsid w:val="00B000EC"/>
    <w:rsid w:val="00B006C5"/>
    <w:rsid w:val="00B006EE"/>
    <w:rsid w:val="00B009F0"/>
    <w:rsid w:val="00B00C87"/>
    <w:rsid w:val="00B01515"/>
    <w:rsid w:val="00B01597"/>
    <w:rsid w:val="00B020EA"/>
    <w:rsid w:val="00B0248C"/>
    <w:rsid w:val="00B02726"/>
    <w:rsid w:val="00B0275E"/>
    <w:rsid w:val="00B02B57"/>
    <w:rsid w:val="00B02D4E"/>
    <w:rsid w:val="00B0345C"/>
    <w:rsid w:val="00B036E6"/>
    <w:rsid w:val="00B038A4"/>
    <w:rsid w:val="00B03BA8"/>
    <w:rsid w:val="00B03EB4"/>
    <w:rsid w:val="00B0401F"/>
    <w:rsid w:val="00B044AB"/>
    <w:rsid w:val="00B04703"/>
    <w:rsid w:val="00B049C7"/>
    <w:rsid w:val="00B05250"/>
    <w:rsid w:val="00B056B6"/>
    <w:rsid w:val="00B058C8"/>
    <w:rsid w:val="00B05A58"/>
    <w:rsid w:val="00B06017"/>
    <w:rsid w:val="00B060D7"/>
    <w:rsid w:val="00B06F48"/>
    <w:rsid w:val="00B0736A"/>
    <w:rsid w:val="00B07F9D"/>
    <w:rsid w:val="00B10FA9"/>
    <w:rsid w:val="00B1139F"/>
    <w:rsid w:val="00B116A4"/>
    <w:rsid w:val="00B11897"/>
    <w:rsid w:val="00B11C1C"/>
    <w:rsid w:val="00B11E24"/>
    <w:rsid w:val="00B12136"/>
    <w:rsid w:val="00B12191"/>
    <w:rsid w:val="00B12348"/>
    <w:rsid w:val="00B12B82"/>
    <w:rsid w:val="00B12D62"/>
    <w:rsid w:val="00B134A5"/>
    <w:rsid w:val="00B135FE"/>
    <w:rsid w:val="00B13BAD"/>
    <w:rsid w:val="00B1401E"/>
    <w:rsid w:val="00B1411B"/>
    <w:rsid w:val="00B14BE8"/>
    <w:rsid w:val="00B14DD8"/>
    <w:rsid w:val="00B14E03"/>
    <w:rsid w:val="00B15042"/>
    <w:rsid w:val="00B151C8"/>
    <w:rsid w:val="00B15278"/>
    <w:rsid w:val="00B156C0"/>
    <w:rsid w:val="00B15771"/>
    <w:rsid w:val="00B15A0B"/>
    <w:rsid w:val="00B15AA9"/>
    <w:rsid w:val="00B163E3"/>
    <w:rsid w:val="00B169D2"/>
    <w:rsid w:val="00B16B3D"/>
    <w:rsid w:val="00B16E69"/>
    <w:rsid w:val="00B1778B"/>
    <w:rsid w:val="00B1790E"/>
    <w:rsid w:val="00B179B8"/>
    <w:rsid w:val="00B179FB"/>
    <w:rsid w:val="00B17D73"/>
    <w:rsid w:val="00B17DCE"/>
    <w:rsid w:val="00B20057"/>
    <w:rsid w:val="00B200DA"/>
    <w:rsid w:val="00B202C7"/>
    <w:rsid w:val="00B20305"/>
    <w:rsid w:val="00B20312"/>
    <w:rsid w:val="00B20693"/>
    <w:rsid w:val="00B20A8B"/>
    <w:rsid w:val="00B20B43"/>
    <w:rsid w:val="00B21054"/>
    <w:rsid w:val="00B214E4"/>
    <w:rsid w:val="00B21658"/>
    <w:rsid w:val="00B22E9D"/>
    <w:rsid w:val="00B2348E"/>
    <w:rsid w:val="00B23A19"/>
    <w:rsid w:val="00B23EC4"/>
    <w:rsid w:val="00B24099"/>
    <w:rsid w:val="00B248E4"/>
    <w:rsid w:val="00B24B27"/>
    <w:rsid w:val="00B25173"/>
    <w:rsid w:val="00B258DC"/>
    <w:rsid w:val="00B2601F"/>
    <w:rsid w:val="00B26068"/>
    <w:rsid w:val="00B263AB"/>
    <w:rsid w:val="00B2679E"/>
    <w:rsid w:val="00B26DB3"/>
    <w:rsid w:val="00B27126"/>
    <w:rsid w:val="00B272D0"/>
    <w:rsid w:val="00B27680"/>
    <w:rsid w:val="00B278D9"/>
    <w:rsid w:val="00B27A50"/>
    <w:rsid w:val="00B27D79"/>
    <w:rsid w:val="00B27EE5"/>
    <w:rsid w:val="00B27F28"/>
    <w:rsid w:val="00B30788"/>
    <w:rsid w:val="00B30801"/>
    <w:rsid w:val="00B3088A"/>
    <w:rsid w:val="00B30FEC"/>
    <w:rsid w:val="00B32EC5"/>
    <w:rsid w:val="00B3304B"/>
    <w:rsid w:val="00B331A3"/>
    <w:rsid w:val="00B332D5"/>
    <w:rsid w:val="00B33755"/>
    <w:rsid w:val="00B33A03"/>
    <w:rsid w:val="00B33ED4"/>
    <w:rsid w:val="00B34934"/>
    <w:rsid w:val="00B34B9C"/>
    <w:rsid w:val="00B34B9D"/>
    <w:rsid w:val="00B34CE2"/>
    <w:rsid w:val="00B34DED"/>
    <w:rsid w:val="00B34E85"/>
    <w:rsid w:val="00B35E21"/>
    <w:rsid w:val="00B3606C"/>
    <w:rsid w:val="00B3614C"/>
    <w:rsid w:val="00B36297"/>
    <w:rsid w:val="00B36B09"/>
    <w:rsid w:val="00B36B8B"/>
    <w:rsid w:val="00B36DB7"/>
    <w:rsid w:val="00B36E81"/>
    <w:rsid w:val="00B3708F"/>
    <w:rsid w:val="00B370D3"/>
    <w:rsid w:val="00B3715D"/>
    <w:rsid w:val="00B372F9"/>
    <w:rsid w:val="00B37483"/>
    <w:rsid w:val="00B374E2"/>
    <w:rsid w:val="00B37566"/>
    <w:rsid w:val="00B37B2D"/>
    <w:rsid w:val="00B37D5E"/>
    <w:rsid w:val="00B37DCC"/>
    <w:rsid w:val="00B4026E"/>
    <w:rsid w:val="00B40367"/>
    <w:rsid w:val="00B4076C"/>
    <w:rsid w:val="00B40780"/>
    <w:rsid w:val="00B40F99"/>
    <w:rsid w:val="00B4115C"/>
    <w:rsid w:val="00B41217"/>
    <w:rsid w:val="00B41332"/>
    <w:rsid w:val="00B415EB"/>
    <w:rsid w:val="00B41AA8"/>
    <w:rsid w:val="00B43711"/>
    <w:rsid w:val="00B43C4F"/>
    <w:rsid w:val="00B43D4B"/>
    <w:rsid w:val="00B44081"/>
    <w:rsid w:val="00B44BEB"/>
    <w:rsid w:val="00B44CED"/>
    <w:rsid w:val="00B4531D"/>
    <w:rsid w:val="00B4555B"/>
    <w:rsid w:val="00B455D8"/>
    <w:rsid w:val="00B45F00"/>
    <w:rsid w:val="00B45FB4"/>
    <w:rsid w:val="00B4627C"/>
    <w:rsid w:val="00B466E6"/>
    <w:rsid w:val="00B46DF7"/>
    <w:rsid w:val="00B46F89"/>
    <w:rsid w:val="00B470E9"/>
    <w:rsid w:val="00B471F0"/>
    <w:rsid w:val="00B4722B"/>
    <w:rsid w:val="00B475E7"/>
    <w:rsid w:val="00B475F5"/>
    <w:rsid w:val="00B504A3"/>
    <w:rsid w:val="00B506CF"/>
    <w:rsid w:val="00B50769"/>
    <w:rsid w:val="00B507E6"/>
    <w:rsid w:val="00B50B0C"/>
    <w:rsid w:val="00B519DE"/>
    <w:rsid w:val="00B51E75"/>
    <w:rsid w:val="00B525B2"/>
    <w:rsid w:val="00B52A9A"/>
    <w:rsid w:val="00B52AAD"/>
    <w:rsid w:val="00B52EDC"/>
    <w:rsid w:val="00B5304D"/>
    <w:rsid w:val="00B53168"/>
    <w:rsid w:val="00B53244"/>
    <w:rsid w:val="00B53405"/>
    <w:rsid w:val="00B53623"/>
    <w:rsid w:val="00B53BF1"/>
    <w:rsid w:val="00B53C31"/>
    <w:rsid w:val="00B53D76"/>
    <w:rsid w:val="00B53FA4"/>
    <w:rsid w:val="00B54063"/>
    <w:rsid w:val="00B54066"/>
    <w:rsid w:val="00B54120"/>
    <w:rsid w:val="00B54162"/>
    <w:rsid w:val="00B54386"/>
    <w:rsid w:val="00B54495"/>
    <w:rsid w:val="00B54DAB"/>
    <w:rsid w:val="00B55051"/>
    <w:rsid w:val="00B55428"/>
    <w:rsid w:val="00B55CBB"/>
    <w:rsid w:val="00B55CD3"/>
    <w:rsid w:val="00B55D08"/>
    <w:rsid w:val="00B55EFD"/>
    <w:rsid w:val="00B5613C"/>
    <w:rsid w:val="00B56CC3"/>
    <w:rsid w:val="00B571D5"/>
    <w:rsid w:val="00B5727C"/>
    <w:rsid w:val="00B577EC"/>
    <w:rsid w:val="00B579FA"/>
    <w:rsid w:val="00B57C0A"/>
    <w:rsid w:val="00B603E0"/>
    <w:rsid w:val="00B60C33"/>
    <w:rsid w:val="00B60C70"/>
    <w:rsid w:val="00B6110E"/>
    <w:rsid w:val="00B6142A"/>
    <w:rsid w:val="00B61D4B"/>
    <w:rsid w:val="00B61E7E"/>
    <w:rsid w:val="00B62772"/>
    <w:rsid w:val="00B628E0"/>
    <w:rsid w:val="00B62BA3"/>
    <w:rsid w:val="00B62D71"/>
    <w:rsid w:val="00B636CE"/>
    <w:rsid w:val="00B63955"/>
    <w:rsid w:val="00B63974"/>
    <w:rsid w:val="00B63B8D"/>
    <w:rsid w:val="00B63DAD"/>
    <w:rsid w:val="00B6419F"/>
    <w:rsid w:val="00B64235"/>
    <w:rsid w:val="00B64673"/>
    <w:rsid w:val="00B64AE3"/>
    <w:rsid w:val="00B64B15"/>
    <w:rsid w:val="00B650AD"/>
    <w:rsid w:val="00B65811"/>
    <w:rsid w:val="00B660A7"/>
    <w:rsid w:val="00B660E5"/>
    <w:rsid w:val="00B669DA"/>
    <w:rsid w:val="00B66ACC"/>
    <w:rsid w:val="00B66CCD"/>
    <w:rsid w:val="00B66D60"/>
    <w:rsid w:val="00B674A1"/>
    <w:rsid w:val="00B674F8"/>
    <w:rsid w:val="00B67E73"/>
    <w:rsid w:val="00B70203"/>
    <w:rsid w:val="00B70DA0"/>
    <w:rsid w:val="00B70F19"/>
    <w:rsid w:val="00B70F8C"/>
    <w:rsid w:val="00B7105A"/>
    <w:rsid w:val="00B71170"/>
    <w:rsid w:val="00B71221"/>
    <w:rsid w:val="00B713A2"/>
    <w:rsid w:val="00B716C2"/>
    <w:rsid w:val="00B71781"/>
    <w:rsid w:val="00B71B4A"/>
    <w:rsid w:val="00B71E7E"/>
    <w:rsid w:val="00B72294"/>
    <w:rsid w:val="00B72A3F"/>
    <w:rsid w:val="00B72C3F"/>
    <w:rsid w:val="00B7310D"/>
    <w:rsid w:val="00B734E0"/>
    <w:rsid w:val="00B739F7"/>
    <w:rsid w:val="00B73D48"/>
    <w:rsid w:val="00B73DEE"/>
    <w:rsid w:val="00B740D7"/>
    <w:rsid w:val="00B74355"/>
    <w:rsid w:val="00B7496F"/>
    <w:rsid w:val="00B7497D"/>
    <w:rsid w:val="00B749D8"/>
    <w:rsid w:val="00B75065"/>
    <w:rsid w:val="00B752C1"/>
    <w:rsid w:val="00B7542B"/>
    <w:rsid w:val="00B758BF"/>
    <w:rsid w:val="00B758D5"/>
    <w:rsid w:val="00B75BB0"/>
    <w:rsid w:val="00B77271"/>
    <w:rsid w:val="00B77462"/>
    <w:rsid w:val="00B77845"/>
    <w:rsid w:val="00B77AB7"/>
    <w:rsid w:val="00B77BD8"/>
    <w:rsid w:val="00B77CCA"/>
    <w:rsid w:val="00B77F1F"/>
    <w:rsid w:val="00B80061"/>
    <w:rsid w:val="00B8025F"/>
    <w:rsid w:val="00B802A7"/>
    <w:rsid w:val="00B80486"/>
    <w:rsid w:val="00B80588"/>
    <w:rsid w:val="00B805E9"/>
    <w:rsid w:val="00B80745"/>
    <w:rsid w:val="00B81145"/>
    <w:rsid w:val="00B817C0"/>
    <w:rsid w:val="00B81BE7"/>
    <w:rsid w:val="00B81E77"/>
    <w:rsid w:val="00B823A6"/>
    <w:rsid w:val="00B8270C"/>
    <w:rsid w:val="00B82DA0"/>
    <w:rsid w:val="00B83B1C"/>
    <w:rsid w:val="00B83B8B"/>
    <w:rsid w:val="00B83C8A"/>
    <w:rsid w:val="00B8406E"/>
    <w:rsid w:val="00B8460E"/>
    <w:rsid w:val="00B84B12"/>
    <w:rsid w:val="00B84C38"/>
    <w:rsid w:val="00B84D9C"/>
    <w:rsid w:val="00B84E70"/>
    <w:rsid w:val="00B84F6E"/>
    <w:rsid w:val="00B850AE"/>
    <w:rsid w:val="00B854A4"/>
    <w:rsid w:val="00B86129"/>
    <w:rsid w:val="00B86492"/>
    <w:rsid w:val="00B864CB"/>
    <w:rsid w:val="00B864F8"/>
    <w:rsid w:val="00B866C9"/>
    <w:rsid w:val="00B86E8A"/>
    <w:rsid w:val="00B87560"/>
    <w:rsid w:val="00B87B07"/>
    <w:rsid w:val="00B87C51"/>
    <w:rsid w:val="00B900B9"/>
    <w:rsid w:val="00B90E73"/>
    <w:rsid w:val="00B9104D"/>
    <w:rsid w:val="00B91109"/>
    <w:rsid w:val="00B9129E"/>
    <w:rsid w:val="00B9154A"/>
    <w:rsid w:val="00B917D2"/>
    <w:rsid w:val="00B9192B"/>
    <w:rsid w:val="00B91980"/>
    <w:rsid w:val="00B92088"/>
    <w:rsid w:val="00B924B9"/>
    <w:rsid w:val="00B924D0"/>
    <w:rsid w:val="00B92670"/>
    <w:rsid w:val="00B926D4"/>
    <w:rsid w:val="00B926D7"/>
    <w:rsid w:val="00B92967"/>
    <w:rsid w:val="00B92D72"/>
    <w:rsid w:val="00B935D3"/>
    <w:rsid w:val="00B9361C"/>
    <w:rsid w:val="00B93CA8"/>
    <w:rsid w:val="00B93EED"/>
    <w:rsid w:val="00B93FF8"/>
    <w:rsid w:val="00B940DD"/>
    <w:rsid w:val="00B94709"/>
    <w:rsid w:val="00B947C1"/>
    <w:rsid w:val="00B949DA"/>
    <w:rsid w:val="00B94B47"/>
    <w:rsid w:val="00B94C44"/>
    <w:rsid w:val="00B952D4"/>
    <w:rsid w:val="00B95787"/>
    <w:rsid w:val="00B95DEC"/>
    <w:rsid w:val="00B96862"/>
    <w:rsid w:val="00B96A50"/>
    <w:rsid w:val="00B977FE"/>
    <w:rsid w:val="00B97815"/>
    <w:rsid w:val="00B97EE5"/>
    <w:rsid w:val="00BA015E"/>
    <w:rsid w:val="00BA01B9"/>
    <w:rsid w:val="00BA05C0"/>
    <w:rsid w:val="00BA0649"/>
    <w:rsid w:val="00BA075F"/>
    <w:rsid w:val="00BA08C9"/>
    <w:rsid w:val="00BA0A12"/>
    <w:rsid w:val="00BA0F47"/>
    <w:rsid w:val="00BA0F50"/>
    <w:rsid w:val="00BA1043"/>
    <w:rsid w:val="00BA1241"/>
    <w:rsid w:val="00BA1283"/>
    <w:rsid w:val="00BA12A7"/>
    <w:rsid w:val="00BA1408"/>
    <w:rsid w:val="00BA17F2"/>
    <w:rsid w:val="00BA2692"/>
    <w:rsid w:val="00BA29A3"/>
    <w:rsid w:val="00BA2DB2"/>
    <w:rsid w:val="00BA2F04"/>
    <w:rsid w:val="00BA311A"/>
    <w:rsid w:val="00BA329F"/>
    <w:rsid w:val="00BA37EE"/>
    <w:rsid w:val="00BA3801"/>
    <w:rsid w:val="00BA40FC"/>
    <w:rsid w:val="00BA4481"/>
    <w:rsid w:val="00BA45F2"/>
    <w:rsid w:val="00BA5ACB"/>
    <w:rsid w:val="00BA5C4D"/>
    <w:rsid w:val="00BA603B"/>
    <w:rsid w:val="00BA61F3"/>
    <w:rsid w:val="00BA6440"/>
    <w:rsid w:val="00BA6776"/>
    <w:rsid w:val="00BA6996"/>
    <w:rsid w:val="00BA6DF0"/>
    <w:rsid w:val="00BA70C5"/>
    <w:rsid w:val="00BA71C6"/>
    <w:rsid w:val="00BA7312"/>
    <w:rsid w:val="00BA73C8"/>
    <w:rsid w:val="00BA7B94"/>
    <w:rsid w:val="00BB09FB"/>
    <w:rsid w:val="00BB0E5B"/>
    <w:rsid w:val="00BB0EE1"/>
    <w:rsid w:val="00BB0EFC"/>
    <w:rsid w:val="00BB16A1"/>
    <w:rsid w:val="00BB175D"/>
    <w:rsid w:val="00BB1892"/>
    <w:rsid w:val="00BB1F0A"/>
    <w:rsid w:val="00BB2499"/>
    <w:rsid w:val="00BB3708"/>
    <w:rsid w:val="00BB3970"/>
    <w:rsid w:val="00BB3A3C"/>
    <w:rsid w:val="00BB3A75"/>
    <w:rsid w:val="00BB4177"/>
    <w:rsid w:val="00BB48D6"/>
    <w:rsid w:val="00BB4A59"/>
    <w:rsid w:val="00BB4E41"/>
    <w:rsid w:val="00BB4E44"/>
    <w:rsid w:val="00BB4E6C"/>
    <w:rsid w:val="00BB5316"/>
    <w:rsid w:val="00BB567C"/>
    <w:rsid w:val="00BB58AF"/>
    <w:rsid w:val="00BB58EE"/>
    <w:rsid w:val="00BB5B0C"/>
    <w:rsid w:val="00BB68EE"/>
    <w:rsid w:val="00BB7217"/>
    <w:rsid w:val="00BB73E2"/>
    <w:rsid w:val="00BB793C"/>
    <w:rsid w:val="00BB7B6F"/>
    <w:rsid w:val="00BB7D3E"/>
    <w:rsid w:val="00BB7DD1"/>
    <w:rsid w:val="00BC053B"/>
    <w:rsid w:val="00BC17AB"/>
    <w:rsid w:val="00BC185D"/>
    <w:rsid w:val="00BC1946"/>
    <w:rsid w:val="00BC1EFE"/>
    <w:rsid w:val="00BC2145"/>
    <w:rsid w:val="00BC2156"/>
    <w:rsid w:val="00BC22F9"/>
    <w:rsid w:val="00BC24DD"/>
    <w:rsid w:val="00BC2DE3"/>
    <w:rsid w:val="00BC3CB1"/>
    <w:rsid w:val="00BC3D46"/>
    <w:rsid w:val="00BC4220"/>
    <w:rsid w:val="00BC4C3B"/>
    <w:rsid w:val="00BC4D2B"/>
    <w:rsid w:val="00BC53C9"/>
    <w:rsid w:val="00BC55D2"/>
    <w:rsid w:val="00BC5729"/>
    <w:rsid w:val="00BC5C0E"/>
    <w:rsid w:val="00BC5FA7"/>
    <w:rsid w:val="00BC6862"/>
    <w:rsid w:val="00BC6E6D"/>
    <w:rsid w:val="00BC6FA0"/>
    <w:rsid w:val="00BC7060"/>
    <w:rsid w:val="00BC740F"/>
    <w:rsid w:val="00BC7628"/>
    <w:rsid w:val="00BC7744"/>
    <w:rsid w:val="00BC77AE"/>
    <w:rsid w:val="00BC791F"/>
    <w:rsid w:val="00BC7CDD"/>
    <w:rsid w:val="00BD049C"/>
    <w:rsid w:val="00BD08DC"/>
    <w:rsid w:val="00BD0C9B"/>
    <w:rsid w:val="00BD0CFC"/>
    <w:rsid w:val="00BD1390"/>
    <w:rsid w:val="00BD1E44"/>
    <w:rsid w:val="00BD1F49"/>
    <w:rsid w:val="00BD2051"/>
    <w:rsid w:val="00BD207A"/>
    <w:rsid w:val="00BD2520"/>
    <w:rsid w:val="00BD25D9"/>
    <w:rsid w:val="00BD26D8"/>
    <w:rsid w:val="00BD2D69"/>
    <w:rsid w:val="00BD306E"/>
    <w:rsid w:val="00BD3789"/>
    <w:rsid w:val="00BD384A"/>
    <w:rsid w:val="00BD3A16"/>
    <w:rsid w:val="00BD3CF2"/>
    <w:rsid w:val="00BD3DDB"/>
    <w:rsid w:val="00BD48C0"/>
    <w:rsid w:val="00BD4B34"/>
    <w:rsid w:val="00BD4B63"/>
    <w:rsid w:val="00BD57A3"/>
    <w:rsid w:val="00BD58B7"/>
    <w:rsid w:val="00BD58D8"/>
    <w:rsid w:val="00BD5BB4"/>
    <w:rsid w:val="00BD62E4"/>
    <w:rsid w:val="00BD63B4"/>
    <w:rsid w:val="00BD651D"/>
    <w:rsid w:val="00BD676E"/>
    <w:rsid w:val="00BD6B15"/>
    <w:rsid w:val="00BD70C7"/>
    <w:rsid w:val="00BD72DF"/>
    <w:rsid w:val="00BD739F"/>
    <w:rsid w:val="00BD78C5"/>
    <w:rsid w:val="00BD7BBC"/>
    <w:rsid w:val="00BD7BF3"/>
    <w:rsid w:val="00BE003B"/>
    <w:rsid w:val="00BE07C8"/>
    <w:rsid w:val="00BE0B28"/>
    <w:rsid w:val="00BE0E55"/>
    <w:rsid w:val="00BE1196"/>
    <w:rsid w:val="00BE11F0"/>
    <w:rsid w:val="00BE1322"/>
    <w:rsid w:val="00BE16BD"/>
    <w:rsid w:val="00BE1C2E"/>
    <w:rsid w:val="00BE3027"/>
    <w:rsid w:val="00BE3A8F"/>
    <w:rsid w:val="00BE3D80"/>
    <w:rsid w:val="00BE4570"/>
    <w:rsid w:val="00BE45F1"/>
    <w:rsid w:val="00BE49FA"/>
    <w:rsid w:val="00BE4EC0"/>
    <w:rsid w:val="00BE51F4"/>
    <w:rsid w:val="00BE5707"/>
    <w:rsid w:val="00BE572B"/>
    <w:rsid w:val="00BE5995"/>
    <w:rsid w:val="00BE5DA2"/>
    <w:rsid w:val="00BE621F"/>
    <w:rsid w:val="00BE6541"/>
    <w:rsid w:val="00BE686C"/>
    <w:rsid w:val="00BE6ABA"/>
    <w:rsid w:val="00BE6FD1"/>
    <w:rsid w:val="00BE72A7"/>
    <w:rsid w:val="00BE73F5"/>
    <w:rsid w:val="00BE7496"/>
    <w:rsid w:val="00BE766A"/>
    <w:rsid w:val="00BE7B78"/>
    <w:rsid w:val="00BE7E92"/>
    <w:rsid w:val="00BE7EA1"/>
    <w:rsid w:val="00BF022D"/>
    <w:rsid w:val="00BF0822"/>
    <w:rsid w:val="00BF0A99"/>
    <w:rsid w:val="00BF0E65"/>
    <w:rsid w:val="00BF1272"/>
    <w:rsid w:val="00BF13CA"/>
    <w:rsid w:val="00BF1AD0"/>
    <w:rsid w:val="00BF1B35"/>
    <w:rsid w:val="00BF2285"/>
    <w:rsid w:val="00BF25C8"/>
    <w:rsid w:val="00BF3191"/>
    <w:rsid w:val="00BF3253"/>
    <w:rsid w:val="00BF32D5"/>
    <w:rsid w:val="00BF383F"/>
    <w:rsid w:val="00BF3B88"/>
    <w:rsid w:val="00BF41E2"/>
    <w:rsid w:val="00BF4268"/>
    <w:rsid w:val="00BF4986"/>
    <w:rsid w:val="00BF4D51"/>
    <w:rsid w:val="00BF54FE"/>
    <w:rsid w:val="00BF5503"/>
    <w:rsid w:val="00BF5517"/>
    <w:rsid w:val="00BF556B"/>
    <w:rsid w:val="00BF5CEE"/>
    <w:rsid w:val="00BF5E43"/>
    <w:rsid w:val="00BF5F73"/>
    <w:rsid w:val="00BF617C"/>
    <w:rsid w:val="00BF63A1"/>
    <w:rsid w:val="00BF63B7"/>
    <w:rsid w:val="00BF64F9"/>
    <w:rsid w:val="00BF6676"/>
    <w:rsid w:val="00BF6952"/>
    <w:rsid w:val="00BF6E81"/>
    <w:rsid w:val="00BF732F"/>
    <w:rsid w:val="00BF7823"/>
    <w:rsid w:val="00BF78BD"/>
    <w:rsid w:val="00BF7D82"/>
    <w:rsid w:val="00C00D74"/>
    <w:rsid w:val="00C0167F"/>
    <w:rsid w:val="00C0170C"/>
    <w:rsid w:val="00C01DC2"/>
    <w:rsid w:val="00C01F1E"/>
    <w:rsid w:val="00C01F3E"/>
    <w:rsid w:val="00C0222E"/>
    <w:rsid w:val="00C022ED"/>
    <w:rsid w:val="00C033AA"/>
    <w:rsid w:val="00C03A11"/>
    <w:rsid w:val="00C03E2C"/>
    <w:rsid w:val="00C047C0"/>
    <w:rsid w:val="00C04887"/>
    <w:rsid w:val="00C04923"/>
    <w:rsid w:val="00C04A8B"/>
    <w:rsid w:val="00C04F90"/>
    <w:rsid w:val="00C04FB6"/>
    <w:rsid w:val="00C053B2"/>
    <w:rsid w:val="00C0572B"/>
    <w:rsid w:val="00C05883"/>
    <w:rsid w:val="00C05ED1"/>
    <w:rsid w:val="00C0621A"/>
    <w:rsid w:val="00C06815"/>
    <w:rsid w:val="00C06A7D"/>
    <w:rsid w:val="00C075D2"/>
    <w:rsid w:val="00C077DF"/>
    <w:rsid w:val="00C07816"/>
    <w:rsid w:val="00C07ED3"/>
    <w:rsid w:val="00C10734"/>
    <w:rsid w:val="00C10B96"/>
    <w:rsid w:val="00C10BC7"/>
    <w:rsid w:val="00C10E96"/>
    <w:rsid w:val="00C1116B"/>
    <w:rsid w:val="00C1119D"/>
    <w:rsid w:val="00C113B3"/>
    <w:rsid w:val="00C114E1"/>
    <w:rsid w:val="00C11AAA"/>
    <w:rsid w:val="00C11D55"/>
    <w:rsid w:val="00C12292"/>
    <w:rsid w:val="00C128B8"/>
    <w:rsid w:val="00C13A2B"/>
    <w:rsid w:val="00C13E54"/>
    <w:rsid w:val="00C13F41"/>
    <w:rsid w:val="00C140A0"/>
    <w:rsid w:val="00C14803"/>
    <w:rsid w:val="00C14875"/>
    <w:rsid w:val="00C14B41"/>
    <w:rsid w:val="00C15042"/>
    <w:rsid w:val="00C151DE"/>
    <w:rsid w:val="00C156A7"/>
    <w:rsid w:val="00C1578B"/>
    <w:rsid w:val="00C157DE"/>
    <w:rsid w:val="00C15E3E"/>
    <w:rsid w:val="00C16133"/>
    <w:rsid w:val="00C167E3"/>
    <w:rsid w:val="00C1689E"/>
    <w:rsid w:val="00C169DF"/>
    <w:rsid w:val="00C16A56"/>
    <w:rsid w:val="00C16C57"/>
    <w:rsid w:val="00C17920"/>
    <w:rsid w:val="00C17C17"/>
    <w:rsid w:val="00C17EA8"/>
    <w:rsid w:val="00C2008B"/>
    <w:rsid w:val="00C200B6"/>
    <w:rsid w:val="00C20778"/>
    <w:rsid w:val="00C20849"/>
    <w:rsid w:val="00C208AC"/>
    <w:rsid w:val="00C208FF"/>
    <w:rsid w:val="00C20F5D"/>
    <w:rsid w:val="00C21234"/>
    <w:rsid w:val="00C213F9"/>
    <w:rsid w:val="00C21661"/>
    <w:rsid w:val="00C21B13"/>
    <w:rsid w:val="00C2235B"/>
    <w:rsid w:val="00C2254D"/>
    <w:rsid w:val="00C228C6"/>
    <w:rsid w:val="00C22D2C"/>
    <w:rsid w:val="00C22F2D"/>
    <w:rsid w:val="00C22FD1"/>
    <w:rsid w:val="00C23094"/>
    <w:rsid w:val="00C23A54"/>
    <w:rsid w:val="00C23B4C"/>
    <w:rsid w:val="00C24992"/>
    <w:rsid w:val="00C249E9"/>
    <w:rsid w:val="00C24F27"/>
    <w:rsid w:val="00C25310"/>
    <w:rsid w:val="00C25999"/>
    <w:rsid w:val="00C25AA5"/>
    <w:rsid w:val="00C26006"/>
    <w:rsid w:val="00C260CE"/>
    <w:rsid w:val="00C26203"/>
    <w:rsid w:val="00C263EC"/>
    <w:rsid w:val="00C26463"/>
    <w:rsid w:val="00C26639"/>
    <w:rsid w:val="00C26719"/>
    <w:rsid w:val="00C2674B"/>
    <w:rsid w:val="00C26E63"/>
    <w:rsid w:val="00C2712A"/>
    <w:rsid w:val="00C273B4"/>
    <w:rsid w:val="00C27814"/>
    <w:rsid w:val="00C27AF6"/>
    <w:rsid w:val="00C27EAA"/>
    <w:rsid w:val="00C27FCF"/>
    <w:rsid w:val="00C3021B"/>
    <w:rsid w:val="00C303F4"/>
    <w:rsid w:val="00C309D9"/>
    <w:rsid w:val="00C309EB"/>
    <w:rsid w:val="00C312C4"/>
    <w:rsid w:val="00C31E60"/>
    <w:rsid w:val="00C31E96"/>
    <w:rsid w:val="00C32B57"/>
    <w:rsid w:val="00C339EB"/>
    <w:rsid w:val="00C33D3C"/>
    <w:rsid w:val="00C342EA"/>
    <w:rsid w:val="00C343ED"/>
    <w:rsid w:val="00C34954"/>
    <w:rsid w:val="00C34C23"/>
    <w:rsid w:val="00C3511F"/>
    <w:rsid w:val="00C351E3"/>
    <w:rsid w:val="00C352E8"/>
    <w:rsid w:val="00C353D1"/>
    <w:rsid w:val="00C35697"/>
    <w:rsid w:val="00C362A3"/>
    <w:rsid w:val="00C36317"/>
    <w:rsid w:val="00C3636F"/>
    <w:rsid w:val="00C368B2"/>
    <w:rsid w:val="00C3692D"/>
    <w:rsid w:val="00C369F8"/>
    <w:rsid w:val="00C36DC8"/>
    <w:rsid w:val="00C37209"/>
    <w:rsid w:val="00C373D0"/>
    <w:rsid w:val="00C37683"/>
    <w:rsid w:val="00C37941"/>
    <w:rsid w:val="00C37FE0"/>
    <w:rsid w:val="00C400EC"/>
    <w:rsid w:val="00C4050F"/>
    <w:rsid w:val="00C40524"/>
    <w:rsid w:val="00C40750"/>
    <w:rsid w:val="00C40AE9"/>
    <w:rsid w:val="00C40B25"/>
    <w:rsid w:val="00C40FF1"/>
    <w:rsid w:val="00C412A6"/>
    <w:rsid w:val="00C41AC9"/>
    <w:rsid w:val="00C41F51"/>
    <w:rsid w:val="00C42291"/>
    <w:rsid w:val="00C4232A"/>
    <w:rsid w:val="00C42A28"/>
    <w:rsid w:val="00C4358F"/>
    <w:rsid w:val="00C4368C"/>
    <w:rsid w:val="00C4369C"/>
    <w:rsid w:val="00C438F8"/>
    <w:rsid w:val="00C43C08"/>
    <w:rsid w:val="00C43F35"/>
    <w:rsid w:val="00C440E6"/>
    <w:rsid w:val="00C44245"/>
    <w:rsid w:val="00C44549"/>
    <w:rsid w:val="00C446C3"/>
    <w:rsid w:val="00C4496C"/>
    <w:rsid w:val="00C44DC0"/>
    <w:rsid w:val="00C44DD2"/>
    <w:rsid w:val="00C44E6B"/>
    <w:rsid w:val="00C44FF1"/>
    <w:rsid w:val="00C452FA"/>
    <w:rsid w:val="00C457E3"/>
    <w:rsid w:val="00C45CC2"/>
    <w:rsid w:val="00C46035"/>
    <w:rsid w:val="00C4646E"/>
    <w:rsid w:val="00C46673"/>
    <w:rsid w:val="00C46E3B"/>
    <w:rsid w:val="00C47194"/>
    <w:rsid w:val="00C47713"/>
    <w:rsid w:val="00C4794E"/>
    <w:rsid w:val="00C47A8D"/>
    <w:rsid w:val="00C47DF4"/>
    <w:rsid w:val="00C47FF0"/>
    <w:rsid w:val="00C50700"/>
    <w:rsid w:val="00C50C2B"/>
    <w:rsid w:val="00C5100E"/>
    <w:rsid w:val="00C515C8"/>
    <w:rsid w:val="00C515D5"/>
    <w:rsid w:val="00C51CDC"/>
    <w:rsid w:val="00C51E39"/>
    <w:rsid w:val="00C522E0"/>
    <w:rsid w:val="00C52748"/>
    <w:rsid w:val="00C5274F"/>
    <w:rsid w:val="00C53628"/>
    <w:rsid w:val="00C53856"/>
    <w:rsid w:val="00C53930"/>
    <w:rsid w:val="00C539FF"/>
    <w:rsid w:val="00C53B0B"/>
    <w:rsid w:val="00C53C56"/>
    <w:rsid w:val="00C53E8E"/>
    <w:rsid w:val="00C549B1"/>
    <w:rsid w:val="00C54DAD"/>
    <w:rsid w:val="00C54DC0"/>
    <w:rsid w:val="00C558B8"/>
    <w:rsid w:val="00C55B89"/>
    <w:rsid w:val="00C55EF6"/>
    <w:rsid w:val="00C560EA"/>
    <w:rsid w:val="00C56514"/>
    <w:rsid w:val="00C565B9"/>
    <w:rsid w:val="00C56AF9"/>
    <w:rsid w:val="00C57198"/>
    <w:rsid w:val="00C5725E"/>
    <w:rsid w:val="00C57957"/>
    <w:rsid w:val="00C60315"/>
    <w:rsid w:val="00C60439"/>
    <w:rsid w:val="00C60507"/>
    <w:rsid w:val="00C60545"/>
    <w:rsid w:val="00C611C3"/>
    <w:rsid w:val="00C61433"/>
    <w:rsid w:val="00C61D00"/>
    <w:rsid w:val="00C61E36"/>
    <w:rsid w:val="00C61F80"/>
    <w:rsid w:val="00C62272"/>
    <w:rsid w:val="00C62437"/>
    <w:rsid w:val="00C62CEF"/>
    <w:rsid w:val="00C63444"/>
    <w:rsid w:val="00C63541"/>
    <w:rsid w:val="00C636A7"/>
    <w:rsid w:val="00C6386E"/>
    <w:rsid w:val="00C63975"/>
    <w:rsid w:val="00C63B55"/>
    <w:rsid w:val="00C63DEC"/>
    <w:rsid w:val="00C64304"/>
    <w:rsid w:val="00C64719"/>
    <w:rsid w:val="00C649B5"/>
    <w:rsid w:val="00C649CE"/>
    <w:rsid w:val="00C64A73"/>
    <w:rsid w:val="00C64D53"/>
    <w:rsid w:val="00C653A3"/>
    <w:rsid w:val="00C65414"/>
    <w:rsid w:val="00C6550D"/>
    <w:rsid w:val="00C65A00"/>
    <w:rsid w:val="00C65C39"/>
    <w:rsid w:val="00C65CF4"/>
    <w:rsid w:val="00C65DD6"/>
    <w:rsid w:val="00C66097"/>
    <w:rsid w:val="00C666D4"/>
    <w:rsid w:val="00C67DE5"/>
    <w:rsid w:val="00C67EF0"/>
    <w:rsid w:val="00C70583"/>
    <w:rsid w:val="00C70A20"/>
    <w:rsid w:val="00C70EB5"/>
    <w:rsid w:val="00C711CB"/>
    <w:rsid w:val="00C711F2"/>
    <w:rsid w:val="00C7169D"/>
    <w:rsid w:val="00C717ED"/>
    <w:rsid w:val="00C723C3"/>
    <w:rsid w:val="00C72545"/>
    <w:rsid w:val="00C72ADE"/>
    <w:rsid w:val="00C72B04"/>
    <w:rsid w:val="00C730BB"/>
    <w:rsid w:val="00C73475"/>
    <w:rsid w:val="00C7399C"/>
    <w:rsid w:val="00C73BB2"/>
    <w:rsid w:val="00C73BD6"/>
    <w:rsid w:val="00C73DC1"/>
    <w:rsid w:val="00C743EF"/>
    <w:rsid w:val="00C74B10"/>
    <w:rsid w:val="00C75455"/>
    <w:rsid w:val="00C75663"/>
    <w:rsid w:val="00C7599F"/>
    <w:rsid w:val="00C75F75"/>
    <w:rsid w:val="00C7649A"/>
    <w:rsid w:val="00C76623"/>
    <w:rsid w:val="00C76733"/>
    <w:rsid w:val="00C76B0B"/>
    <w:rsid w:val="00C76F60"/>
    <w:rsid w:val="00C77098"/>
    <w:rsid w:val="00C7719B"/>
    <w:rsid w:val="00C77400"/>
    <w:rsid w:val="00C77561"/>
    <w:rsid w:val="00C77624"/>
    <w:rsid w:val="00C7796A"/>
    <w:rsid w:val="00C77CA8"/>
    <w:rsid w:val="00C80475"/>
    <w:rsid w:val="00C80DAF"/>
    <w:rsid w:val="00C80EDB"/>
    <w:rsid w:val="00C8133D"/>
    <w:rsid w:val="00C81383"/>
    <w:rsid w:val="00C81A2D"/>
    <w:rsid w:val="00C81FDA"/>
    <w:rsid w:val="00C82184"/>
    <w:rsid w:val="00C823C2"/>
    <w:rsid w:val="00C82734"/>
    <w:rsid w:val="00C82CE9"/>
    <w:rsid w:val="00C82D83"/>
    <w:rsid w:val="00C82DA2"/>
    <w:rsid w:val="00C8345D"/>
    <w:rsid w:val="00C8360D"/>
    <w:rsid w:val="00C839B6"/>
    <w:rsid w:val="00C8538F"/>
    <w:rsid w:val="00C85AA7"/>
    <w:rsid w:val="00C85D4A"/>
    <w:rsid w:val="00C860F2"/>
    <w:rsid w:val="00C861F3"/>
    <w:rsid w:val="00C867D2"/>
    <w:rsid w:val="00C86DF5"/>
    <w:rsid w:val="00C86ECD"/>
    <w:rsid w:val="00C87122"/>
    <w:rsid w:val="00C8754B"/>
    <w:rsid w:val="00C87900"/>
    <w:rsid w:val="00C90101"/>
    <w:rsid w:val="00C9083F"/>
    <w:rsid w:val="00C910F0"/>
    <w:rsid w:val="00C91442"/>
    <w:rsid w:val="00C91918"/>
    <w:rsid w:val="00C91B4D"/>
    <w:rsid w:val="00C920CC"/>
    <w:rsid w:val="00C924A0"/>
    <w:rsid w:val="00C9287B"/>
    <w:rsid w:val="00C92B4A"/>
    <w:rsid w:val="00C93882"/>
    <w:rsid w:val="00C9402D"/>
    <w:rsid w:val="00C944C2"/>
    <w:rsid w:val="00C9483A"/>
    <w:rsid w:val="00C949E8"/>
    <w:rsid w:val="00C94BC4"/>
    <w:rsid w:val="00C95C2B"/>
    <w:rsid w:val="00C9609D"/>
    <w:rsid w:val="00C9618E"/>
    <w:rsid w:val="00C96216"/>
    <w:rsid w:val="00C96844"/>
    <w:rsid w:val="00C96E6E"/>
    <w:rsid w:val="00C9744C"/>
    <w:rsid w:val="00C97795"/>
    <w:rsid w:val="00C97A3A"/>
    <w:rsid w:val="00C97E7E"/>
    <w:rsid w:val="00CA0680"/>
    <w:rsid w:val="00CA0BC4"/>
    <w:rsid w:val="00CA1007"/>
    <w:rsid w:val="00CA1345"/>
    <w:rsid w:val="00CA1D4D"/>
    <w:rsid w:val="00CA23E0"/>
    <w:rsid w:val="00CA23E3"/>
    <w:rsid w:val="00CA2717"/>
    <w:rsid w:val="00CA27D1"/>
    <w:rsid w:val="00CA2F27"/>
    <w:rsid w:val="00CA3245"/>
    <w:rsid w:val="00CA325D"/>
    <w:rsid w:val="00CA362F"/>
    <w:rsid w:val="00CA3649"/>
    <w:rsid w:val="00CA38B0"/>
    <w:rsid w:val="00CA3A11"/>
    <w:rsid w:val="00CA4025"/>
    <w:rsid w:val="00CA41DC"/>
    <w:rsid w:val="00CA463B"/>
    <w:rsid w:val="00CA4758"/>
    <w:rsid w:val="00CA4DE3"/>
    <w:rsid w:val="00CA52FD"/>
    <w:rsid w:val="00CA5339"/>
    <w:rsid w:val="00CA53D9"/>
    <w:rsid w:val="00CA5559"/>
    <w:rsid w:val="00CA60E5"/>
    <w:rsid w:val="00CA6847"/>
    <w:rsid w:val="00CA6AB0"/>
    <w:rsid w:val="00CA7603"/>
    <w:rsid w:val="00CA7A26"/>
    <w:rsid w:val="00CB0352"/>
    <w:rsid w:val="00CB047F"/>
    <w:rsid w:val="00CB07F8"/>
    <w:rsid w:val="00CB0992"/>
    <w:rsid w:val="00CB0B3E"/>
    <w:rsid w:val="00CB0B4D"/>
    <w:rsid w:val="00CB0EAF"/>
    <w:rsid w:val="00CB17C0"/>
    <w:rsid w:val="00CB1A63"/>
    <w:rsid w:val="00CB1F2D"/>
    <w:rsid w:val="00CB2A07"/>
    <w:rsid w:val="00CB2E57"/>
    <w:rsid w:val="00CB3419"/>
    <w:rsid w:val="00CB35DB"/>
    <w:rsid w:val="00CB36DA"/>
    <w:rsid w:val="00CB3F04"/>
    <w:rsid w:val="00CB416A"/>
    <w:rsid w:val="00CB46B2"/>
    <w:rsid w:val="00CB4A1A"/>
    <w:rsid w:val="00CB4C0E"/>
    <w:rsid w:val="00CB5424"/>
    <w:rsid w:val="00CB5E21"/>
    <w:rsid w:val="00CB5E47"/>
    <w:rsid w:val="00CB5E95"/>
    <w:rsid w:val="00CB5EF5"/>
    <w:rsid w:val="00CB6433"/>
    <w:rsid w:val="00CB6482"/>
    <w:rsid w:val="00CB6658"/>
    <w:rsid w:val="00CB6850"/>
    <w:rsid w:val="00CB69E5"/>
    <w:rsid w:val="00CB6A25"/>
    <w:rsid w:val="00CB6CCA"/>
    <w:rsid w:val="00CB78D1"/>
    <w:rsid w:val="00CB7BFB"/>
    <w:rsid w:val="00CB7C78"/>
    <w:rsid w:val="00CC0318"/>
    <w:rsid w:val="00CC0869"/>
    <w:rsid w:val="00CC0C69"/>
    <w:rsid w:val="00CC0E8D"/>
    <w:rsid w:val="00CC0F82"/>
    <w:rsid w:val="00CC1122"/>
    <w:rsid w:val="00CC11C4"/>
    <w:rsid w:val="00CC1217"/>
    <w:rsid w:val="00CC2055"/>
    <w:rsid w:val="00CC282C"/>
    <w:rsid w:val="00CC2B62"/>
    <w:rsid w:val="00CC2DFB"/>
    <w:rsid w:val="00CC2E79"/>
    <w:rsid w:val="00CC45E2"/>
    <w:rsid w:val="00CC486C"/>
    <w:rsid w:val="00CC4B68"/>
    <w:rsid w:val="00CC5768"/>
    <w:rsid w:val="00CC58F3"/>
    <w:rsid w:val="00CC5B05"/>
    <w:rsid w:val="00CC60AD"/>
    <w:rsid w:val="00CC61DB"/>
    <w:rsid w:val="00CC65BF"/>
    <w:rsid w:val="00CC6670"/>
    <w:rsid w:val="00CC7016"/>
    <w:rsid w:val="00CC7053"/>
    <w:rsid w:val="00CC73A9"/>
    <w:rsid w:val="00CC7A64"/>
    <w:rsid w:val="00CC7BD5"/>
    <w:rsid w:val="00CD00D1"/>
    <w:rsid w:val="00CD02EA"/>
    <w:rsid w:val="00CD0AF0"/>
    <w:rsid w:val="00CD0F5B"/>
    <w:rsid w:val="00CD1048"/>
    <w:rsid w:val="00CD17B5"/>
    <w:rsid w:val="00CD1904"/>
    <w:rsid w:val="00CD1B3D"/>
    <w:rsid w:val="00CD20D4"/>
    <w:rsid w:val="00CD21E2"/>
    <w:rsid w:val="00CD22C9"/>
    <w:rsid w:val="00CD2D6E"/>
    <w:rsid w:val="00CD2F90"/>
    <w:rsid w:val="00CD3076"/>
    <w:rsid w:val="00CD3137"/>
    <w:rsid w:val="00CD3835"/>
    <w:rsid w:val="00CD3868"/>
    <w:rsid w:val="00CD3887"/>
    <w:rsid w:val="00CD394F"/>
    <w:rsid w:val="00CD398D"/>
    <w:rsid w:val="00CD3AC3"/>
    <w:rsid w:val="00CD49B7"/>
    <w:rsid w:val="00CD49F5"/>
    <w:rsid w:val="00CD541A"/>
    <w:rsid w:val="00CD5740"/>
    <w:rsid w:val="00CD578A"/>
    <w:rsid w:val="00CD59B6"/>
    <w:rsid w:val="00CD5B75"/>
    <w:rsid w:val="00CD5F9F"/>
    <w:rsid w:val="00CD62E7"/>
    <w:rsid w:val="00CD6F37"/>
    <w:rsid w:val="00CD72B5"/>
    <w:rsid w:val="00CD7313"/>
    <w:rsid w:val="00CD74CC"/>
    <w:rsid w:val="00CD762D"/>
    <w:rsid w:val="00CD769A"/>
    <w:rsid w:val="00CD77CD"/>
    <w:rsid w:val="00CD7B29"/>
    <w:rsid w:val="00CD7B92"/>
    <w:rsid w:val="00CD7CB1"/>
    <w:rsid w:val="00CD7F50"/>
    <w:rsid w:val="00CD7FBA"/>
    <w:rsid w:val="00CE04F4"/>
    <w:rsid w:val="00CE0761"/>
    <w:rsid w:val="00CE1383"/>
    <w:rsid w:val="00CE161A"/>
    <w:rsid w:val="00CE1915"/>
    <w:rsid w:val="00CE194E"/>
    <w:rsid w:val="00CE1B0A"/>
    <w:rsid w:val="00CE1E1D"/>
    <w:rsid w:val="00CE22F5"/>
    <w:rsid w:val="00CE236A"/>
    <w:rsid w:val="00CE2411"/>
    <w:rsid w:val="00CE27A2"/>
    <w:rsid w:val="00CE27C6"/>
    <w:rsid w:val="00CE29D4"/>
    <w:rsid w:val="00CE2C29"/>
    <w:rsid w:val="00CE2DFC"/>
    <w:rsid w:val="00CE302F"/>
    <w:rsid w:val="00CE32E1"/>
    <w:rsid w:val="00CE3828"/>
    <w:rsid w:val="00CE3993"/>
    <w:rsid w:val="00CE3E59"/>
    <w:rsid w:val="00CE424B"/>
    <w:rsid w:val="00CE4452"/>
    <w:rsid w:val="00CE445D"/>
    <w:rsid w:val="00CE4A23"/>
    <w:rsid w:val="00CE4C23"/>
    <w:rsid w:val="00CE4E9D"/>
    <w:rsid w:val="00CE5C41"/>
    <w:rsid w:val="00CE5DC1"/>
    <w:rsid w:val="00CE63B2"/>
    <w:rsid w:val="00CE65B3"/>
    <w:rsid w:val="00CE66E8"/>
    <w:rsid w:val="00CE6894"/>
    <w:rsid w:val="00CE68DA"/>
    <w:rsid w:val="00CE7042"/>
    <w:rsid w:val="00CE72E1"/>
    <w:rsid w:val="00CE742E"/>
    <w:rsid w:val="00CE74C4"/>
    <w:rsid w:val="00CE7FE1"/>
    <w:rsid w:val="00CE7FEB"/>
    <w:rsid w:val="00CF0061"/>
    <w:rsid w:val="00CF0A72"/>
    <w:rsid w:val="00CF0AB3"/>
    <w:rsid w:val="00CF0AEC"/>
    <w:rsid w:val="00CF0D23"/>
    <w:rsid w:val="00CF13EA"/>
    <w:rsid w:val="00CF21F5"/>
    <w:rsid w:val="00CF22B8"/>
    <w:rsid w:val="00CF2366"/>
    <w:rsid w:val="00CF2398"/>
    <w:rsid w:val="00CF277B"/>
    <w:rsid w:val="00CF2CC5"/>
    <w:rsid w:val="00CF2DBC"/>
    <w:rsid w:val="00CF37BE"/>
    <w:rsid w:val="00CF3A55"/>
    <w:rsid w:val="00CF3A56"/>
    <w:rsid w:val="00CF480D"/>
    <w:rsid w:val="00CF57A5"/>
    <w:rsid w:val="00CF5C93"/>
    <w:rsid w:val="00CF5CB2"/>
    <w:rsid w:val="00CF5E61"/>
    <w:rsid w:val="00CF6444"/>
    <w:rsid w:val="00CF6B0C"/>
    <w:rsid w:val="00CF6CCE"/>
    <w:rsid w:val="00CF764F"/>
    <w:rsid w:val="00CF7DAB"/>
    <w:rsid w:val="00D00A12"/>
    <w:rsid w:val="00D00CFF"/>
    <w:rsid w:val="00D00D3B"/>
    <w:rsid w:val="00D01042"/>
    <w:rsid w:val="00D01080"/>
    <w:rsid w:val="00D016EC"/>
    <w:rsid w:val="00D01842"/>
    <w:rsid w:val="00D01903"/>
    <w:rsid w:val="00D01B15"/>
    <w:rsid w:val="00D01B2B"/>
    <w:rsid w:val="00D01C21"/>
    <w:rsid w:val="00D01DAB"/>
    <w:rsid w:val="00D01E91"/>
    <w:rsid w:val="00D01F02"/>
    <w:rsid w:val="00D022E5"/>
    <w:rsid w:val="00D025A8"/>
    <w:rsid w:val="00D02BD1"/>
    <w:rsid w:val="00D03092"/>
    <w:rsid w:val="00D03B48"/>
    <w:rsid w:val="00D04899"/>
    <w:rsid w:val="00D049F8"/>
    <w:rsid w:val="00D04AF5"/>
    <w:rsid w:val="00D04ECC"/>
    <w:rsid w:val="00D04FB8"/>
    <w:rsid w:val="00D05014"/>
    <w:rsid w:val="00D0502D"/>
    <w:rsid w:val="00D0536A"/>
    <w:rsid w:val="00D05877"/>
    <w:rsid w:val="00D05D8A"/>
    <w:rsid w:val="00D05EBD"/>
    <w:rsid w:val="00D06137"/>
    <w:rsid w:val="00D061D3"/>
    <w:rsid w:val="00D06C86"/>
    <w:rsid w:val="00D06ECE"/>
    <w:rsid w:val="00D07029"/>
    <w:rsid w:val="00D07040"/>
    <w:rsid w:val="00D07667"/>
    <w:rsid w:val="00D07837"/>
    <w:rsid w:val="00D07882"/>
    <w:rsid w:val="00D07BA0"/>
    <w:rsid w:val="00D10874"/>
    <w:rsid w:val="00D10A91"/>
    <w:rsid w:val="00D10BE6"/>
    <w:rsid w:val="00D10E14"/>
    <w:rsid w:val="00D11341"/>
    <w:rsid w:val="00D1165E"/>
    <w:rsid w:val="00D11B2F"/>
    <w:rsid w:val="00D12027"/>
    <w:rsid w:val="00D1264F"/>
    <w:rsid w:val="00D1290E"/>
    <w:rsid w:val="00D129DE"/>
    <w:rsid w:val="00D12A32"/>
    <w:rsid w:val="00D1347A"/>
    <w:rsid w:val="00D13528"/>
    <w:rsid w:val="00D1382C"/>
    <w:rsid w:val="00D14052"/>
    <w:rsid w:val="00D140C9"/>
    <w:rsid w:val="00D14760"/>
    <w:rsid w:val="00D14871"/>
    <w:rsid w:val="00D14C1C"/>
    <w:rsid w:val="00D14D23"/>
    <w:rsid w:val="00D14EE0"/>
    <w:rsid w:val="00D150A6"/>
    <w:rsid w:val="00D15957"/>
    <w:rsid w:val="00D15B80"/>
    <w:rsid w:val="00D15C8B"/>
    <w:rsid w:val="00D1644A"/>
    <w:rsid w:val="00D164AA"/>
    <w:rsid w:val="00D1675E"/>
    <w:rsid w:val="00D1694F"/>
    <w:rsid w:val="00D16954"/>
    <w:rsid w:val="00D169D6"/>
    <w:rsid w:val="00D16CF8"/>
    <w:rsid w:val="00D16F84"/>
    <w:rsid w:val="00D1749B"/>
    <w:rsid w:val="00D17697"/>
    <w:rsid w:val="00D17C9D"/>
    <w:rsid w:val="00D17FB2"/>
    <w:rsid w:val="00D21157"/>
    <w:rsid w:val="00D219B0"/>
    <w:rsid w:val="00D21B03"/>
    <w:rsid w:val="00D21CB6"/>
    <w:rsid w:val="00D21D52"/>
    <w:rsid w:val="00D21E36"/>
    <w:rsid w:val="00D21E6B"/>
    <w:rsid w:val="00D21FD7"/>
    <w:rsid w:val="00D2214B"/>
    <w:rsid w:val="00D2222F"/>
    <w:rsid w:val="00D2241A"/>
    <w:rsid w:val="00D225C8"/>
    <w:rsid w:val="00D2266F"/>
    <w:rsid w:val="00D22973"/>
    <w:rsid w:val="00D22B9E"/>
    <w:rsid w:val="00D22DF9"/>
    <w:rsid w:val="00D22FDA"/>
    <w:rsid w:val="00D2301F"/>
    <w:rsid w:val="00D23191"/>
    <w:rsid w:val="00D235D0"/>
    <w:rsid w:val="00D23A3B"/>
    <w:rsid w:val="00D23E39"/>
    <w:rsid w:val="00D2415A"/>
    <w:rsid w:val="00D24232"/>
    <w:rsid w:val="00D242F4"/>
    <w:rsid w:val="00D247AF"/>
    <w:rsid w:val="00D24899"/>
    <w:rsid w:val="00D24B3F"/>
    <w:rsid w:val="00D24B79"/>
    <w:rsid w:val="00D25547"/>
    <w:rsid w:val="00D255BD"/>
    <w:rsid w:val="00D25A1C"/>
    <w:rsid w:val="00D25AF7"/>
    <w:rsid w:val="00D26390"/>
    <w:rsid w:val="00D26405"/>
    <w:rsid w:val="00D26809"/>
    <w:rsid w:val="00D26939"/>
    <w:rsid w:val="00D277D5"/>
    <w:rsid w:val="00D277F1"/>
    <w:rsid w:val="00D27948"/>
    <w:rsid w:val="00D27AC0"/>
    <w:rsid w:val="00D27AD4"/>
    <w:rsid w:val="00D27FA6"/>
    <w:rsid w:val="00D300F9"/>
    <w:rsid w:val="00D301C8"/>
    <w:rsid w:val="00D3079C"/>
    <w:rsid w:val="00D309CB"/>
    <w:rsid w:val="00D30D39"/>
    <w:rsid w:val="00D30DB6"/>
    <w:rsid w:val="00D30DE2"/>
    <w:rsid w:val="00D31268"/>
    <w:rsid w:val="00D312BF"/>
    <w:rsid w:val="00D316E9"/>
    <w:rsid w:val="00D319C1"/>
    <w:rsid w:val="00D31D67"/>
    <w:rsid w:val="00D31F97"/>
    <w:rsid w:val="00D3240C"/>
    <w:rsid w:val="00D3241F"/>
    <w:rsid w:val="00D326A7"/>
    <w:rsid w:val="00D326FE"/>
    <w:rsid w:val="00D33116"/>
    <w:rsid w:val="00D332F2"/>
    <w:rsid w:val="00D34993"/>
    <w:rsid w:val="00D34ADB"/>
    <w:rsid w:val="00D34C58"/>
    <w:rsid w:val="00D35243"/>
    <w:rsid w:val="00D353F5"/>
    <w:rsid w:val="00D356C1"/>
    <w:rsid w:val="00D356C9"/>
    <w:rsid w:val="00D356F3"/>
    <w:rsid w:val="00D359C1"/>
    <w:rsid w:val="00D35E9E"/>
    <w:rsid w:val="00D362D3"/>
    <w:rsid w:val="00D36647"/>
    <w:rsid w:val="00D36854"/>
    <w:rsid w:val="00D36DFB"/>
    <w:rsid w:val="00D372EA"/>
    <w:rsid w:val="00D37E57"/>
    <w:rsid w:val="00D40060"/>
    <w:rsid w:val="00D40305"/>
    <w:rsid w:val="00D409F3"/>
    <w:rsid w:val="00D40E23"/>
    <w:rsid w:val="00D4118E"/>
    <w:rsid w:val="00D41691"/>
    <w:rsid w:val="00D41781"/>
    <w:rsid w:val="00D41C24"/>
    <w:rsid w:val="00D42171"/>
    <w:rsid w:val="00D4217A"/>
    <w:rsid w:val="00D426EA"/>
    <w:rsid w:val="00D4277E"/>
    <w:rsid w:val="00D427A4"/>
    <w:rsid w:val="00D42940"/>
    <w:rsid w:val="00D42C6F"/>
    <w:rsid w:val="00D430E8"/>
    <w:rsid w:val="00D4391B"/>
    <w:rsid w:val="00D442FC"/>
    <w:rsid w:val="00D4442E"/>
    <w:rsid w:val="00D44A98"/>
    <w:rsid w:val="00D44C65"/>
    <w:rsid w:val="00D45110"/>
    <w:rsid w:val="00D45134"/>
    <w:rsid w:val="00D454BA"/>
    <w:rsid w:val="00D454FC"/>
    <w:rsid w:val="00D45997"/>
    <w:rsid w:val="00D45A15"/>
    <w:rsid w:val="00D45E1E"/>
    <w:rsid w:val="00D46379"/>
    <w:rsid w:val="00D463A7"/>
    <w:rsid w:val="00D46661"/>
    <w:rsid w:val="00D467DC"/>
    <w:rsid w:val="00D46807"/>
    <w:rsid w:val="00D46919"/>
    <w:rsid w:val="00D46952"/>
    <w:rsid w:val="00D46B2D"/>
    <w:rsid w:val="00D46C8A"/>
    <w:rsid w:val="00D4788A"/>
    <w:rsid w:val="00D47A98"/>
    <w:rsid w:val="00D47CA3"/>
    <w:rsid w:val="00D504E5"/>
    <w:rsid w:val="00D5058F"/>
    <w:rsid w:val="00D508C8"/>
    <w:rsid w:val="00D50B56"/>
    <w:rsid w:val="00D50D2D"/>
    <w:rsid w:val="00D51246"/>
    <w:rsid w:val="00D512C5"/>
    <w:rsid w:val="00D5145C"/>
    <w:rsid w:val="00D5160F"/>
    <w:rsid w:val="00D5163D"/>
    <w:rsid w:val="00D516B6"/>
    <w:rsid w:val="00D518F8"/>
    <w:rsid w:val="00D51CFA"/>
    <w:rsid w:val="00D51F28"/>
    <w:rsid w:val="00D525E5"/>
    <w:rsid w:val="00D5262D"/>
    <w:rsid w:val="00D52BF4"/>
    <w:rsid w:val="00D52E25"/>
    <w:rsid w:val="00D52EB0"/>
    <w:rsid w:val="00D52EDE"/>
    <w:rsid w:val="00D5339E"/>
    <w:rsid w:val="00D533B8"/>
    <w:rsid w:val="00D53733"/>
    <w:rsid w:val="00D53975"/>
    <w:rsid w:val="00D53FD0"/>
    <w:rsid w:val="00D5425F"/>
    <w:rsid w:val="00D547F4"/>
    <w:rsid w:val="00D54DB1"/>
    <w:rsid w:val="00D54ED4"/>
    <w:rsid w:val="00D54F06"/>
    <w:rsid w:val="00D55446"/>
    <w:rsid w:val="00D558D3"/>
    <w:rsid w:val="00D55D15"/>
    <w:rsid w:val="00D562D3"/>
    <w:rsid w:val="00D56498"/>
    <w:rsid w:val="00D57007"/>
    <w:rsid w:val="00D573A3"/>
    <w:rsid w:val="00D5798F"/>
    <w:rsid w:val="00D579D0"/>
    <w:rsid w:val="00D57C5E"/>
    <w:rsid w:val="00D57E75"/>
    <w:rsid w:val="00D601EA"/>
    <w:rsid w:val="00D60509"/>
    <w:rsid w:val="00D60558"/>
    <w:rsid w:val="00D60655"/>
    <w:rsid w:val="00D60718"/>
    <w:rsid w:val="00D60B67"/>
    <w:rsid w:val="00D60BFC"/>
    <w:rsid w:val="00D60DC3"/>
    <w:rsid w:val="00D60EF4"/>
    <w:rsid w:val="00D60FEF"/>
    <w:rsid w:val="00D6174A"/>
    <w:rsid w:val="00D61BD3"/>
    <w:rsid w:val="00D61EF5"/>
    <w:rsid w:val="00D62134"/>
    <w:rsid w:val="00D621B6"/>
    <w:rsid w:val="00D626A8"/>
    <w:rsid w:val="00D62A98"/>
    <w:rsid w:val="00D63889"/>
    <w:rsid w:val="00D63940"/>
    <w:rsid w:val="00D63963"/>
    <w:rsid w:val="00D63966"/>
    <w:rsid w:val="00D64081"/>
    <w:rsid w:val="00D641AE"/>
    <w:rsid w:val="00D6452D"/>
    <w:rsid w:val="00D64605"/>
    <w:rsid w:val="00D647E6"/>
    <w:rsid w:val="00D649A1"/>
    <w:rsid w:val="00D64BB5"/>
    <w:rsid w:val="00D64EF5"/>
    <w:rsid w:val="00D65528"/>
    <w:rsid w:val="00D65855"/>
    <w:rsid w:val="00D658F5"/>
    <w:rsid w:val="00D65BBA"/>
    <w:rsid w:val="00D65E90"/>
    <w:rsid w:val="00D6618F"/>
    <w:rsid w:val="00D66276"/>
    <w:rsid w:val="00D666AB"/>
    <w:rsid w:val="00D6684E"/>
    <w:rsid w:val="00D668AA"/>
    <w:rsid w:val="00D668F6"/>
    <w:rsid w:val="00D66913"/>
    <w:rsid w:val="00D66951"/>
    <w:rsid w:val="00D66E7D"/>
    <w:rsid w:val="00D67172"/>
    <w:rsid w:val="00D674A2"/>
    <w:rsid w:val="00D67500"/>
    <w:rsid w:val="00D6781F"/>
    <w:rsid w:val="00D67DD6"/>
    <w:rsid w:val="00D700C7"/>
    <w:rsid w:val="00D7044A"/>
    <w:rsid w:val="00D704CB"/>
    <w:rsid w:val="00D70855"/>
    <w:rsid w:val="00D70E3E"/>
    <w:rsid w:val="00D71044"/>
    <w:rsid w:val="00D710C0"/>
    <w:rsid w:val="00D715E5"/>
    <w:rsid w:val="00D7161A"/>
    <w:rsid w:val="00D71658"/>
    <w:rsid w:val="00D717C7"/>
    <w:rsid w:val="00D71A4B"/>
    <w:rsid w:val="00D71C10"/>
    <w:rsid w:val="00D71D50"/>
    <w:rsid w:val="00D71DBA"/>
    <w:rsid w:val="00D71FE4"/>
    <w:rsid w:val="00D721D5"/>
    <w:rsid w:val="00D7228C"/>
    <w:rsid w:val="00D72921"/>
    <w:rsid w:val="00D72ACB"/>
    <w:rsid w:val="00D7306C"/>
    <w:rsid w:val="00D730B3"/>
    <w:rsid w:val="00D7311C"/>
    <w:rsid w:val="00D73262"/>
    <w:rsid w:val="00D736A9"/>
    <w:rsid w:val="00D7370C"/>
    <w:rsid w:val="00D73A8B"/>
    <w:rsid w:val="00D73BCA"/>
    <w:rsid w:val="00D73E7C"/>
    <w:rsid w:val="00D73EDA"/>
    <w:rsid w:val="00D73F4F"/>
    <w:rsid w:val="00D742CC"/>
    <w:rsid w:val="00D74565"/>
    <w:rsid w:val="00D74B93"/>
    <w:rsid w:val="00D76A3C"/>
    <w:rsid w:val="00D776F5"/>
    <w:rsid w:val="00D779D6"/>
    <w:rsid w:val="00D77E36"/>
    <w:rsid w:val="00D802BF"/>
    <w:rsid w:val="00D805ED"/>
    <w:rsid w:val="00D80610"/>
    <w:rsid w:val="00D80A19"/>
    <w:rsid w:val="00D80BC3"/>
    <w:rsid w:val="00D817B0"/>
    <w:rsid w:val="00D825BB"/>
    <w:rsid w:val="00D8291A"/>
    <w:rsid w:val="00D8292C"/>
    <w:rsid w:val="00D829B0"/>
    <w:rsid w:val="00D82AA7"/>
    <w:rsid w:val="00D82E71"/>
    <w:rsid w:val="00D83284"/>
    <w:rsid w:val="00D839EF"/>
    <w:rsid w:val="00D8408F"/>
    <w:rsid w:val="00D84D04"/>
    <w:rsid w:val="00D85119"/>
    <w:rsid w:val="00D8552B"/>
    <w:rsid w:val="00D8553B"/>
    <w:rsid w:val="00D85545"/>
    <w:rsid w:val="00D85897"/>
    <w:rsid w:val="00D86137"/>
    <w:rsid w:val="00D868A9"/>
    <w:rsid w:val="00D869D6"/>
    <w:rsid w:val="00D869E5"/>
    <w:rsid w:val="00D86B44"/>
    <w:rsid w:val="00D86E96"/>
    <w:rsid w:val="00D875E3"/>
    <w:rsid w:val="00D87949"/>
    <w:rsid w:val="00D87DC6"/>
    <w:rsid w:val="00D9015A"/>
    <w:rsid w:val="00D907DE"/>
    <w:rsid w:val="00D90A04"/>
    <w:rsid w:val="00D90F4F"/>
    <w:rsid w:val="00D910CC"/>
    <w:rsid w:val="00D910FC"/>
    <w:rsid w:val="00D91268"/>
    <w:rsid w:val="00D9136E"/>
    <w:rsid w:val="00D914AF"/>
    <w:rsid w:val="00D91682"/>
    <w:rsid w:val="00D9180D"/>
    <w:rsid w:val="00D91858"/>
    <w:rsid w:val="00D91893"/>
    <w:rsid w:val="00D91958"/>
    <w:rsid w:val="00D92159"/>
    <w:rsid w:val="00D922AC"/>
    <w:rsid w:val="00D92370"/>
    <w:rsid w:val="00D92A73"/>
    <w:rsid w:val="00D930B5"/>
    <w:rsid w:val="00D9334C"/>
    <w:rsid w:val="00D93430"/>
    <w:rsid w:val="00D93483"/>
    <w:rsid w:val="00D93C38"/>
    <w:rsid w:val="00D93D2A"/>
    <w:rsid w:val="00D93DF5"/>
    <w:rsid w:val="00D9497A"/>
    <w:rsid w:val="00D94CA2"/>
    <w:rsid w:val="00D94F5F"/>
    <w:rsid w:val="00D94F90"/>
    <w:rsid w:val="00D95340"/>
    <w:rsid w:val="00D956C0"/>
    <w:rsid w:val="00D958F7"/>
    <w:rsid w:val="00D95A5E"/>
    <w:rsid w:val="00D95F59"/>
    <w:rsid w:val="00D9621C"/>
    <w:rsid w:val="00D96261"/>
    <w:rsid w:val="00D96382"/>
    <w:rsid w:val="00D96592"/>
    <w:rsid w:val="00D96F61"/>
    <w:rsid w:val="00D96F97"/>
    <w:rsid w:val="00D9749C"/>
    <w:rsid w:val="00D97563"/>
    <w:rsid w:val="00D975FA"/>
    <w:rsid w:val="00D97786"/>
    <w:rsid w:val="00D97790"/>
    <w:rsid w:val="00D97E9D"/>
    <w:rsid w:val="00D97ED7"/>
    <w:rsid w:val="00DA0060"/>
    <w:rsid w:val="00DA0088"/>
    <w:rsid w:val="00DA0A1E"/>
    <w:rsid w:val="00DA0AD7"/>
    <w:rsid w:val="00DA0B0F"/>
    <w:rsid w:val="00DA1818"/>
    <w:rsid w:val="00DA1958"/>
    <w:rsid w:val="00DA1F96"/>
    <w:rsid w:val="00DA204E"/>
    <w:rsid w:val="00DA2470"/>
    <w:rsid w:val="00DA332A"/>
    <w:rsid w:val="00DA3B35"/>
    <w:rsid w:val="00DA3E17"/>
    <w:rsid w:val="00DA3EDA"/>
    <w:rsid w:val="00DA42E4"/>
    <w:rsid w:val="00DA468D"/>
    <w:rsid w:val="00DA46F0"/>
    <w:rsid w:val="00DA4BCC"/>
    <w:rsid w:val="00DA4DAD"/>
    <w:rsid w:val="00DA5020"/>
    <w:rsid w:val="00DA51DB"/>
    <w:rsid w:val="00DA5C1C"/>
    <w:rsid w:val="00DA6420"/>
    <w:rsid w:val="00DA6628"/>
    <w:rsid w:val="00DA766F"/>
    <w:rsid w:val="00DA7823"/>
    <w:rsid w:val="00DA7BA7"/>
    <w:rsid w:val="00DA7C61"/>
    <w:rsid w:val="00DA7CA1"/>
    <w:rsid w:val="00DA7EBD"/>
    <w:rsid w:val="00DA7F72"/>
    <w:rsid w:val="00DB006D"/>
    <w:rsid w:val="00DB0B7A"/>
    <w:rsid w:val="00DB172A"/>
    <w:rsid w:val="00DB1848"/>
    <w:rsid w:val="00DB1B41"/>
    <w:rsid w:val="00DB219F"/>
    <w:rsid w:val="00DB21EC"/>
    <w:rsid w:val="00DB2333"/>
    <w:rsid w:val="00DB2340"/>
    <w:rsid w:val="00DB23A7"/>
    <w:rsid w:val="00DB2580"/>
    <w:rsid w:val="00DB25CD"/>
    <w:rsid w:val="00DB30B5"/>
    <w:rsid w:val="00DB317A"/>
    <w:rsid w:val="00DB32F5"/>
    <w:rsid w:val="00DB419F"/>
    <w:rsid w:val="00DB433D"/>
    <w:rsid w:val="00DB458D"/>
    <w:rsid w:val="00DB4A02"/>
    <w:rsid w:val="00DB4C36"/>
    <w:rsid w:val="00DB4DE7"/>
    <w:rsid w:val="00DB4F98"/>
    <w:rsid w:val="00DB516E"/>
    <w:rsid w:val="00DB5547"/>
    <w:rsid w:val="00DB635D"/>
    <w:rsid w:val="00DB6540"/>
    <w:rsid w:val="00DB6790"/>
    <w:rsid w:val="00DB6870"/>
    <w:rsid w:val="00DB6B62"/>
    <w:rsid w:val="00DB6E3B"/>
    <w:rsid w:val="00DB7229"/>
    <w:rsid w:val="00DB74F3"/>
    <w:rsid w:val="00DB78F1"/>
    <w:rsid w:val="00DB7C90"/>
    <w:rsid w:val="00DB7D93"/>
    <w:rsid w:val="00DB7F12"/>
    <w:rsid w:val="00DB7FAF"/>
    <w:rsid w:val="00DC01AE"/>
    <w:rsid w:val="00DC050B"/>
    <w:rsid w:val="00DC0599"/>
    <w:rsid w:val="00DC0B93"/>
    <w:rsid w:val="00DC0CBD"/>
    <w:rsid w:val="00DC13D8"/>
    <w:rsid w:val="00DC15B9"/>
    <w:rsid w:val="00DC19FE"/>
    <w:rsid w:val="00DC1DE5"/>
    <w:rsid w:val="00DC21E8"/>
    <w:rsid w:val="00DC24EB"/>
    <w:rsid w:val="00DC25B2"/>
    <w:rsid w:val="00DC2C00"/>
    <w:rsid w:val="00DC2D58"/>
    <w:rsid w:val="00DC3A59"/>
    <w:rsid w:val="00DC428A"/>
    <w:rsid w:val="00DC4577"/>
    <w:rsid w:val="00DC4628"/>
    <w:rsid w:val="00DC47BF"/>
    <w:rsid w:val="00DC4BCA"/>
    <w:rsid w:val="00DC4D3D"/>
    <w:rsid w:val="00DC4E18"/>
    <w:rsid w:val="00DC4E77"/>
    <w:rsid w:val="00DC4F23"/>
    <w:rsid w:val="00DC5189"/>
    <w:rsid w:val="00DC5373"/>
    <w:rsid w:val="00DC60C8"/>
    <w:rsid w:val="00DC6815"/>
    <w:rsid w:val="00DC721A"/>
    <w:rsid w:val="00DC7914"/>
    <w:rsid w:val="00DC7ADD"/>
    <w:rsid w:val="00DC7C25"/>
    <w:rsid w:val="00DC7DE6"/>
    <w:rsid w:val="00DD0179"/>
    <w:rsid w:val="00DD0734"/>
    <w:rsid w:val="00DD0C47"/>
    <w:rsid w:val="00DD12C5"/>
    <w:rsid w:val="00DD156B"/>
    <w:rsid w:val="00DD18F7"/>
    <w:rsid w:val="00DD1945"/>
    <w:rsid w:val="00DD1954"/>
    <w:rsid w:val="00DD2057"/>
    <w:rsid w:val="00DD2135"/>
    <w:rsid w:val="00DD2618"/>
    <w:rsid w:val="00DD277D"/>
    <w:rsid w:val="00DD2D37"/>
    <w:rsid w:val="00DD39A4"/>
    <w:rsid w:val="00DD3B66"/>
    <w:rsid w:val="00DD3C25"/>
    <w:rsid w:val="00DD3FF4"/>
    <w:rsid w:val="00DD43B6"/>
    <w:rsid w:val="00DD46EB"/>
    <w:rsid w:val="00DD4F6C"/>
    <w:rsid w:val="00DD5126"/>
    <w:rsid w:val="00DD59D5"/>
    <w:rsid w:val="00DD5C43"/>
    <w:rsid w:val="00DD5CB4"/>
    <w:rsid w:val="00DD5D44"/>
    <w:rsid w:val="00DD5F02"/>
    <w:rsid w:val="00DD60F8"/>
    <w:rsid w:val="00DD6204"/>
    <w:rsid w:val="00DD6CC9"/>
    <w:rsid w:val="00DD6DF6"/>
    <w:rsid w:val="00DD6F39"/>
    <w:rsid w:val="00DD7107"/>
    <w:rsid w:val="00DD753B"/>
    <w:rsid w:val="00DD7570"/>
    <w:rsid w:val="00DD764E"/>
    <w:rsid w:val="00DE0714"/>
    <w:rsid w:val="00DE0B35"/>
    <w:rsid w:val="00DE0EA7"/>
    <w:rsid w:val="00DE1329"/>
    <w:rsid w:val="00DE16E5"/>
    <w:rsid w:val="00DE17A3"/>
    <w:rsid w:val="00DE1B53"/>
    <w:rsid w:val="00DE20D7"/>
    <w:rsid w:val="00DE2228"/>
    <w:rsid w:val="00DE2CE9"/>
    <w:rsid w:val="00DE3097"/>
    <w:rsid w:val="00DE3374"/>
    <w:rsid w:val="00DE37CF"/>
    <w:rsid w:val="00DE391F"/>
    <w:rsid w:val="00DE4121"/>
    <w:rsid w:val="00DE4223"/>
    <w:rsid w:val="00DE47A4"/>
    <w:rsid w:val="00DE4AB5"/>
    <w:rsid w:val="00DE4B3B"/>
    <w:rsid w:val="00DE54CD"/>
    <w:rsid w:val="00DE55B7"/>
    <w:rsid w:val="00DE5814"/>
    <w:rsid w:val="00DE6185"/>
    <w:rsid w:val="00DE62F8"/>
    <w:rsid w:val="00DE6428"/>
    <w:rsid w:val="00DE6AFF"/>
    <w:rsid w:val="00DE72FA"/>
    <w:rsid w:val="00DE7594"/>
    <w:rsid w:val="00DE7D8F"/>
    <w:rsid w:val="00DF00F5"/>
    <w:rsid w:val="00DF0292"/>
    <w:rsid w:val="00DF02D7"/>
    <w:rsid w:val="00DF0601"/>
    <w:rsid w:val="00DF0986"/>
    <w:rsid w:val="00DF0F19"/>
    <w:rsid w:val="00DF119E"/>
    <w:rsid w:val="00DF1255"/>
    <w:rsid w:val="00DF128E"/>
    <w:rsid w:val="00DF1835"/>
    <w:rsid w:val="00DF1DF1"/>
    <w:rsid w:val="00DF1F43"/>
    <w:rsid w:val="00DF2283"/>
    <w:rsid w:val="00DF22D5"/>
    <w:rsid w:val="00DF24FE"/>
    <w:rsid w:val="00DF2E3C"/>
    <w:rsid w:val="00DF3BF9"/>
    <w:rsid w:val="00DF3C71"/>
    <w:rsid w:val="00DF3CA7"/>
    <w:rsid w:val="00DF3D73"/>
    <w:rsid w:val="00DF428F"/>
    <w:rsid w:val="00DF454D"/>
    <w:rsid w:val="00DF4783"/>
    <w:rsid w:val="00DF4FCE"/>
    <w:rsid w:val="00DF53B3"/>
    <w:rsid w:val="00DF56CB"/>
    <w:rsid w:val="00DF5FE3"/>
    <w:rsid w:val="00DF6587"/>
    <w:rsid w:val="00DF68F3"/>
    <w:rsid w:val="00DF6AAE"/>
    <w:rsid w:val="00DF6CBE"/>
    <w:rsid w:val="00DF6D74"/>
    <w:rsid w:val="00DF6E5F"/>
    <w:rsid w:val="00DF7469"/>
    <w:rsid w:val="00E00061"/>
    <w:rsid w:val="00E003BB"/>
    <w:rsid w:val="00E004DF"/>
    <w:rsid w:val="00E00A9E"/>
    <w:rsid w:val="00E00B99"/>
    <w:rsid w:val="00E00DDA"/>
    <w:rsid w:val="00E00F37"/>
    <w:rsid w:val="00E0119B"/>
    <w:rsid w:val="00E012C6"/>
    <w:rsid w:val="00E01514"/>
    <w:rsid w:val="00E01A64"/>
    <w:rsid w:val="00E01D97"/>
    <w:rsid w:val="00E01E9D"/>
    <w:rsid w:val="00E01EBF"/>
    <w:rsid w:val="00E021DC"/>
    <w:rsid w:val="00E023CF"/>
    <w:rsid w:val="00E02693"/>
    <w:rsid w:val="00E02A79"/>
    <w:rsid w:val="00E02D5B"/>
    <w:rsid w:val="00E03036"/>
    <w:rsid w:val="00E0361D"/>
    <w:rsid w:val="00E03A77"/>
    <w:rsid w:val="00E03D7C"/>
    <w:rsid w:val="00E04058"/>
    <w:rsid w:val="00E04150"/>
    <w:rsid w:val="00E0425C"/>
    <w:rsid w:val="00E043DF"/>
    <w:rsid w:val="00E044D1"/>
    <w:rsid w:val="00E044EF"/>
    <w:rsid w:val="00E0492D"/>
    <w:rsid w:val="00E04DC8"/>
    <w:rsid w:val="00E05157"/>
    <w:rsid w:val="00E05357"/>
    <w:rsid w:val="00E0552A"/>
    <w:rsid w:val="00E05701"/>
    <w:rsid w:val="00E05732"/>
    <w:rsid w:val="00E05935"/>
    <w:rsid w:val="00E0595B"/>
    <w:rsid w:val="00E05C51"/>
    <w:rsid w:val="00E06021"/>
    <w:rsid w:val="00E06044"/>
    <w:rsid w:val="00E060A2"/>
    <w:rsid w:val="00E06227"/>
    <w:rsid w:val="00E06347"/>
    <w:rsid w:val="00E067AE"/>
    <w:rsid w:val="00E06DD9"/>
    <w:rsid w:val="00E06FFC"/>
    <w:rsid w:val="00E072CD"/>
    <w:rsid w:val="00E074AE"/>
    <w:rsid w:val="00E078F4"/>
    <w:rsid w:val="00E0799B"/>
    <w:rsid w:val="00E07F22"/>
    <w:rsid w:val="00E101AC"/>
    <w:rsid w:val="00E10A44"/>
    <w:rsid w:val="00E10D36"/>
    <w:rsid w:val="00E112E7"/>
    <w:rsid w:val="00E11D70"/>
    <w:rsid w:val="00E11DA2"/>
    <w:rsid w:val="00E127C5"/>
    <w:rsid w:val="00E1281C"/>
    <w:rsid w:val="00E12C5E"/>
    <w:rsid w:val="00E12D85"/>
    <w:rsid w:val="00E13014"/>
    <w:rsid w:val="00E13133"/>
    <w:rsid w:val="00E13309"/>
    <w:rsid w:val="00E13471"/>
    <w:rsid w:val="00E13A1E"/>
    <w:rsid w:val="00E14058"/>
    <w:rsid w:val="00E1446A"/>
    <w:rsid w:val="00E14564"/>
    <w:rsid w:val="00E14708"/>
    <w:rsid w:val="00E14AB1"/>
    <w:rsid w:val="00E154C9"/>
    <w:rsid w:val="00E1567E"/>
    <w:rsid w:val="00E15CF0"/>
    <w:rsid w:val="00E15E1D"/>
    <w:rsid w:val="00E15E38"/>
    <w:rsid w:val="00E16410"/>
    <w:rsid w:val="00E16B6D"/>
    <w:rsid w:val="00E1732D"/>
    <w:rsid w:val="00E177BE"/>
    <w:rsid w:val="00E17D7C"/>
    <w:rsid w:val="00E17FC9"/>
    <w:rsid w:val="00E20F2B"/>
    <w:rsid w:val="00E21100"/>
    <w:rsid w:val="00E21BEF"/>
    <w:rsid w:val="00E227EA"/>
    <w:rsid w:val="00E22931"/>
    <w:rsid w:val="00E22B1E"/>
    <w:rsid w:val="00E22C77"/>
    <w:rsid w:val="00E23EEA"/>
    <w:rsid w:val="00E23EEB"/>
    <w:rsid w:val="00E246EF"/>
    <w:rsid w:val="00E2470F"/>
    <w:rsid w:val="00E25061"/>
    <w:rsid w:val="00E25155"/>
    <w:rsid w:val="00E2559E"/>
    <w:rsid w:val="00E2565B"/>
    <w:rsid w:val="00E25FC0"/>
    <w:rsid w:val="00E2606D"/>
    <w:rsid w:val="00E262D6"/>
    <w:rsid w:val="00E2692C"/>
    <w:rsid w:val="00E27533"/>
    <w:rsid w:val="00E27749"/>
    <w:rsid w:val="00E27884"/>
    <w:rsid w:val="00E27B0E"/>
    <w:rsid w:val="00E27E8E"/>
    <w:rsid w:val="00E300D7"/>
    <w:rsid w:val="00E306E5"/>
    <w:rsid w:val="00E306F2"/>
    <w:rsid w:val="00E30968"/>
    <w:rsid w:val="00E30DB2"/>
    <w:rsid w:val="00E30DEA"/>
    <w:rsid w:val="00E30F89"/>
    <w:rsid w:val="00E31344"/>
    <w:rsid w:val="00E3141A"/>
    <w:rsid w:val="00E314D7"/>
    <w:rsid w:val="00E318BF"/>
    <w:rsid w:val="00E31A28"/>
    <w:rsid w:val="00E3235F"/>
    <w:rsid w:val="00E323E7"/>
    <w:rsid w:val="00E32454"/>
    <w:rsid w:val="00E32667"/>
    <w:rsid w:val="00E32888"/>
    <w:rsid w:val="00E32898"/>
    <w:rsid w:val="00E32BBB"/>
    <w:rsid w:val="00E32C6F"/>
    <w:rsid w:val="00E32C92"/>
    <w:rsid w:val="00E32E2D"/>
    <w:rsid w:val="00E33129"/>
    <w:rsid w:val="00E33233"/>
    <w:rsid w:val="00E332FC"/>
    <w:rsid w:val="00E339A3"/>
    <w:rsid w:val="00E33A62"/>
    <w:rsid w:val="00E33A95"/>
    <w:rsid w:val="00E33AD3"/>
    <w:rsid w:val="00E33B7E"/>
    <w:rsid w:val="00E33C50"/>
    <w:rsid w:val="00E33CE2"/>
    <w:rsid w:val="00E33DC6"/>
    <w:rsid w:val="00E33DD3"/>
    <w:rsid w:val="00E33FFE"/>
    <w:rsid w:val="00E344B8"/>
    <w:rsid w:val="00E346E0"/>
    <w:rsid w:val="00E34820"/>
    <w:rsid w:val="00E34B25"/>
    <w:rsid w:val="00E34B29"/>
    <w:rsid w:val="00E3501F"/>
    <w:rsid w:val="00E353DE"/>
    <w:rsid w:val="00E35A18"/>
    <w:rsid w:val="00E35AD5"/>
    <w:rsid w:val="00E36303"/>
    <w:rsid w:val="00E36393"/>
    <w:rsid w:val="00E36B94"/>
    <w:rsid w:val="00E370E2"/>
    <w:rsid w:val="00E371D3"/>
    <w:rsid w:val="00E37793"/>
    <w:rsid w:val="00E37A9A"/>
    <w:rsid w:val="00E37B1A"/>
    <w:rsid w:val="00E4030A"/>
    <w:rsid w:val="00E40898"/>
    <w:rsid w:val="00E40ADD"/>
    <w:rsid w:val="00E40AEB"/>
    <w:rsid w:val="00E40DF0"/>
    <w:rsid w:val="00E40F54"/>
    <w:rsid w:val="00E4155D"/>
    <w:rsid w:val="00E41793"/>
    <w:rsid w:val="00E419B3"/>
    <w:rsid w:val="00E42655"/>
    <w:rsid w:val="00E427C6"/>
    <w:rsid w:val="00E42A11"/>
    <w:rsid w:val="00E42BAA"/>
    <w:rsid w:val="00E42CFD"/>
    <w:rsid w:val="00E43229"/>
    <w:rsid w:val="00E432CE"/>
    <w:rsid w:val="00E43346"/>
    <w:rsid w:val="00E4341E"/>
    <w:rsid w:val="00E43466"/>
    <w:rsid w:val="00E4354E"/>
    <w:rsid w:val="00E437F5"/>
    <w:rsid w:val="00E4427C"/>
    <w:rsid w:val="00E4457B"/>
    <w:rsid w:val="00E449A8"/>
    <w:rsid w:val="00E44DAC"/>
    <w:rsid w:val="00E44DCD"/>
    <w:rsid w:val="00E45099"/>
    <w:rsid w:val="00E450BB"/>
    <w:rsid w:val="00E4593C"/>
    <w:rsid w:val="00E463D9"/>
    <w:rsid w:val="00E46614"/>
    <w:rsid w:val="00E469D8"/>
    <w:rsid w:val="00E46EE6"/>
    <w:rsid w:val="00E47C3C"/>
    <w:rsid w:val="00E501F4"/>
    <w:rsid w:val="00E50B2D"/>
    <w:rsid w:val="00E51063"/>
    <w:rsid w:val="00E51483"/>
    <w:rsid w:val="00E5149B"/>
    <w:rsid w:val="00E517DF"/>
    <w:rsid w:val="00E51A70"/>
    <w:rsid w:val="00E52125"/>
    <w:rsid w:val="00E524B1"/>
    <w:rsid w:val="00E525FC"/>
    <w:rsid w:val="00E52950"/>
    <w:rsid w:val="00E52C85"/>
    <w:rsid w:val="00E52DE8"/>
    <w:rsid w:val="00E52E73"/>
    <w:rsid w:val="00E5306F"/>
    <w:rsid w:val="00E53CD1"/>
    <w:rsid w:val="00E547B3"/>
    <w:rsid w:val="00E549FD"/>
    <w:rsid w:val="00E54A52"/>
    <w:rsid w:val="00E54AAD"/>
    <w:rsid w:val="00E54B83"/>
    <w:rsid w:val="00E54F52"/>
    <w:rsid w:val="00E55145"/>
    <w:rsid w:val="00E55A37"/>
    <w:rsid w:val="00E55D0E"/>
    <w:rsid w:val="00E55FAD"/>
    <w:rsid w:val="00E5629C"/>
    <w:rsid w:val="00E56B0B"/>
    <w:rsid w:val="00E56DAF"/>
    <w:rsid w:val="00E57100"/>
    <w:rsid w:val="00E577BF"/>
    <w:rsid w:val="00E57D4C"/>
    <w:rsid w:val="00E57EC9"/>
    <w:rsid w:val="00E57F5D"/>
    <w:rsid w:val="00E57FBA"/>
    <w:rsid w:val="00E6026C"/>
    <w:rsid w:val="00E60297"/>
    <w:rsid w:val="00E607A9"/>
    <w:rsid w:val="00E610CE"/>
    <w:rsid w:val="00E61B5B"/>
    <w:rsid w:val="00E61DFE"/>
    <w:rsid w:val="00E62124"/>
    <w:rsid w:val="00E621DB"/>
    <w:rsid w:val="00E625CE"/>
    <w:rsid w:val="00E62891"/>
    <w:rsid w:val="00E630E6"/>
    <w:rsid w:val="00E632D0"/>
    <w:rsid w:val="00E63696"/>
    <w:rsid w:val="00E6374F"/>
    <w:rsid w:val="00E6454D"/>
    <w:rsid w:val="00E6489C"/>
    <w:rsid w:val="00E64928"/>
    <w:rsid w:val="00E64B9F"/>
    <w:rsid w:val="00E64D85"/>
    <w:rsid w:val="00E64FD9"/>
    <w:rsid w:val="00E656CD"/>
    <w:rsid w:val="00E65E0A"/>
    <w:rsid w:val="00E65FF5"/>
    <w:rsid w:val="00E66065"/>
    <w:rsid w:val="00E665B5"/>
    <w:rsid w:val="00E66661"/>
    <w:rsid w:val="00E67026"/>
    <w:rsid w:val="00E67238"/>
    <w:rsid w:val="00E672A3"/>
    <w:rsid w:val="00E673C5"/>
    <w:rsid w:val="00E67E17"/>
    <w:rsid w:val="00E7054E"/>
    <w:rsid w:val="00E70620"/>
    <w:rsid w:val="00E7070E"/>
    <w:rsid w:val="00E70781"/>
    <w:rsid w:val="00E70AE6"/>
    <w:rsid w:val="00E70D54"/>
    <w:rsid w:val="00E70E8E"/>
    <w:rsid w:val="00E7100B"/>
    <w:rsid w:val="00E710AE"/>
    <w:rsid w:val="00E710C5"/>
    <w:rsid w:val="00E71259"/>
    <w:rsid w:val="00E7195B"/>
    <w:rsid w:val="00E71EB5"/>
    <w:rsid w:val="00E71EBC"/>
    <w:rsid w:val="00E726B7"/>
    <w:rsid w:val="00E72B1A"/>
    <w:rsid w:val="00E72D1E"/>
    <w:rsid w:val="00E72E4E"/>
    <w:rsid w:val="00E73417"/>
    <w:rsid w:val="00E738A2"/>
    <w:rsid w:val="00E73923"/>
    <w:rsid w:val="00E739D1"/>
    <w:rsid w:val="00E73A36"/>
    <w:rsid w:val="00E73A73"/>
    <w:rsid w:val="00E73B6D"/>
    <w:rsid w:val="00E73C11"/>
    <w:rsid w:val="00E73EEA"/>
    <w:rsid w:val="00E74566"/>
    <w:rsid w:val="00E74851"/>
    <w:rsid w:val="00E74D0F"/>
    <w:rsid w:val="00E752A5"/>
    <w:rsid w:val="00E75655"/>
    <w:rsid w:val="00E75663"/>
    <w:rsid w:val="00E75F55"/>
    <w:rsid w:val="00E762C6"/>
    <w:rsid w:val="00E76533"/>
    <w:rsid w:val="00E76622"/>
    <w:rsid w:val="00E769EE"/>
    <w:rsid w:val="00E76D00"/>
    <w:rsid w:val="00E770FA"/>
    <w:rsid w:val="00E774A4"/>
    <w:rsid w:val="00E774EE"/>
    <w:rsid w:val="00E77F9C"/>
    <w:rsid w:val="00E80376"/>
    <w:rsid w:val="00E808CA"/>
    <w:rsid w:val="00E81114"/>
    <w:rsid w:val="00E81154"/>
    <w:rsid w:val="00E8123B"/>
    <w:rsid w:val="00E8148C"/>
    <w:rsid w:val="00E814E2"/>
    <w:rsid w:val="00E81522"/>
    <w:rsid w:val="00E8288B"/>
    <w:rsid w:val="00E82B87"/>
    <w:rsid w:val="00E83014"/>
    <w:rsid w:val="00E832D9"/>
    <w:rsid w:val="00E83363"/>
    <w:rsid w:val="00E834BF"/>
    <w:rsid w:val="00E8367E"/>
    <w:rsid w:val="00E839BB"/>
    <w:rsid w:val="00E848B3"/>
    <w:rsid w:val="00E84B0A"/>
    <w:rsid w:val="00E84E11"/>
    <w:rsid w:val="00E84E6E"/>
    <w:rsid w:val="00E852AC"/>
    <w:rsid w:val="00E85585"/>
    <w:rsid w:val="00E855B9"/>
    <w:rsid w:val="00E87C0D"/>
    <w:rsid w:val="00E90106"/>
    <w:rsid w:val="00E903F8"/>
    <w:rsid w:val="00E903FE"/>
    <w:rsid w:val="00E90528"/>
    <w:rsid w:val="00E9069E"/>
    <w:rsid w:val="00E90B0A"/>
    <w:rsid w:val="00E90BA8"/>
    <w:rsid w:val="00E90E1F"/>
    <w:rsid w:val="00E90E4A"/>
    <w:rsid w:val="00E91453"/>
    <w:rsid w:val="00E91585"/>
    <w:rsid w:val="00E91623"/>
    <w:rsid w:val="00E91CAE"/>
    <w:rsid w:val="00E9256E"/>
    <w:rsid w:val="00E925C3"/>
    <w:rsid w:val="00E925CC"/>
    <w:rsid w:val="00E9292F"/>
    <w:rsid w:val="00E92AE5"/>
    <w:rsid w:val="00E92CB6"/>
    <w:rsid w:val="00E931D1"/>
    <w:rsid w:val="00E93224"/>
    <w:rsid w:val="00E9338D"/>
    <w:rsid w:val="00E934B8"/>
    <w:rsid w:val="00E934B9"/>
    <w:rsid w:val="00E9361E"/>
    <w:rsid w:val="00E937F9"/>
    <w:rsid w:val="00E93CE0"/>
    <w:rsid w:val="00E93FC7"/>
    <w:rsid w:val="00E94B7C"/>
    <w:rsid w:val="00E950A2"/>
    <w:rsid w:val="00E9510E"/>
    <w:rsid w:val="00E951B4"/>
    <w:rsid w:val="00E9521C"/>
    <w:rsid w:val="00E95926"/>
    <w:rsid w:val="00E95959"/>
    <w:rsid w:val="00E95FD7"/>
    <w:rsid w:val="00E96132"/>
    <w:rsid w:val="00E96192"/>
    <w:rsid w:val="00E963BC"/>
    <w:rsid w:val="00E963CE"/>
    <w:rsid w:val="00E96983"/>
    <w:rsid w:val="00E96F60"/>
    <w:rsid w:val="00E971E7"/>
    <w:rsid w:val="00E97821"/>
    <w:rsid w:val="00E97A25"/>
    <w:rsid w:val="00E97A93"/>
    <w:rsid w:val="00E97BA2"/>
    <w:rsid w:val="00EA0750"/>
    <w:rsid w:val="00EA11DA"/>
    <w:rsid w:val="00EA1274"/>
    <w:rsid w:val="00EA1670"/>
    <w:rsid w:val="00EA188D"/>
    <w:rsid w:val="00EA1ABE"/>
    <w:rsid w:val="00EA1BE9"/>
    <w:rsid w:val="00EA1C7F"/>
    <w:rsid w:val="00EA23DD"/>
    <w:rsid w:val="00EA255F"/>
    <w:rsid w:val="00EA295C"/>
    <w:rsid w:val="00EA2DE7"/>
    <w:rsid w:val="00EA306A"/>
    <w:rsid w:val="00EA3177"/>
    <w:rsid w:val="00EA32B5"/>
    <w:rsid w:val="00EA36C2"/>
    <w:rsid w:val="00EA4064"/>
    <w:rsid w:val="00EA4464"/>
    <w:rsid w:val="00EA4487"/>
    <w:rsid w:val="00EA4AC9"/>
    <w:rsid w:val="00EA4ADE"/>
    <w:rsid w:val="00EA4B13"/>
    <w:rsid w:val="00EA52E5"/>
    <w:rsid w:val="00EA53FA"/>
    <w:rsid w:val="00EA5667"/>
    <w:rsid w:val="00EA572A"/>
    <w:rsid w:val="00EA574D"/>
    <w:rsid w:val="00EA58ED"/>
    <w:rsid w:val="00EA5D21"/>
    <w:rsid w:val="00EA5E04"/>
    <w:rsid w:val="00EA615C"/>
    <w:rsid w:val="00EA61A7"/>
    <w:rsid w:val="00EA64CE"/>
    <w:rsid w:val="00EA6985"/>
    <w:rsid w:val="00EA6A88"/>
    <w:rsid w:val="00EA6EC6"/>
    <w:rsid w:val="00EA7654"/>
    <w:rsid w:val="00EA7B91"/>
    <w:rsid w:val="00EA7C8A"/>
    <w:rsid w:val="00EB0041"/>
    <w:rsid w:val="00EB0076"/>
    <w:rsid w:val="00EB0482"/>
    <w:rsid w:val="00EB064E"/>
    <w:rsid w:val="00EB066B"/>
    <w:rsid w:val="00EB06C9"/>
    <w:rsid w:val="00EB08C5"/>
    <w:rsid w:val="00EB0FBC"/>
    <w:rsid w:val="00EB113A"/>
    <w:rsid w:val="00EB16BE"/>
    <w:rsid w:val="00EB18B3"/>
    <w:rsid w:val="00EB1B8F"/>
    <w:rsid w:val="00EB208D"/>
    <w:rsid w:val="00EB248A"/>
    <w:rsid w:val="00EB26BB"/>
    <w:rsid w:val="00EB396F"/>
    <w:rsid w:val="00EB3AE8"/>
    <w:rsid w:val="00EB3FBF"/>
    <w:rsid w:val="00EB4460"/>
    <w:rsid w:val="00EB45B2"/>
    <w:rsid w:val="00EB49B2"/>
    <w:rsid w:val="00EB49FA"/>
    <w:rsid w:val="00EB4A06"/>
    <w:rsid w:val="00EB4A28"/>
    <w:rsid w:val="00EB4BB1"/>
    <w:rsid w:val="00EB4E87"/>
    <w:rsid w:val="00EB5006"/>
    <w:rsid w:val="00EB5733"/>
    <w:rsid w:val="00EB58F8"/>
    <w:rsid w:val="00EB593B"/>
    <w:rsid w:val="00EB5F71"/>
    <w:rsid w:val="00EB6267"/>
    <w:rsid w:val="00EB63C0"/>
    <w:rsid w:val="00EB66F5"/>
    <w:rsid w:val="00EB670D"/>
    <w:rsid w:val="00EB6781"/>
    <w:rsid w:val="00EB6A2D"/>
    <w:rsid w:val="00EB6F4E"/>
    <w:rsid w:val="00EB765C"/>
    <w:rsid w:val="00EB7D3B"/>
    <w:rsid w:val="00EC07E5"/>
    <w:rsid w:val="00EC0DD1"/>
    <w:rsid w:val="00EC133A"/>
    <w:rsid w:val="00EC13E6"/>
    <w:rsid w:val="00EC1623"/>
    <w:rsid w:val="00EC1682"/>
    <w:rsid w:val="00EC19A1"/>
    <w:rsid w:val="00EC1A1A"/>
    <w:rsid w:val="00EC2464"/>
    <w:rsid w:val="00EC27C5"/>
    <w:rsid w:val="00EC2A86"/>
    <w:rsid w:val="00EC2FE4"/>
    <w:rsid w:val="00EC32B0"/>
    <w:rsid w:val="00EC33EE"/>
    <w:rsid w:val="00EC430A"/>
    <w:rsid w:val="00EC431B"/>
    <w:rsid w:val="00EC4B86"/>
    <w:rsid w:val="00EC4DCE"/>
    <w:rsid w:val="00EC5149"/>
    <w:rsid w:val="00EC519E"/>
    <w:rsid w:val="00EC51EE"/>
    <w:rsid w:val="00EC57C8"/>
    <w:rsid w:val="00EC5B79"/>
    <w:rsid w:val="00EC63EE"/>
    <w:rsid w:val="00EC6DA3"/>
    <w:rsid w:val="00EC7120"/>
    <w:rsid w:val="00EC72F3"/>
    <w:rsid w:val="00EC7359"/>
    <w:rsid w:val="00EC757C"/>
    <w:rsid w:val="00EC7B46"/>
    <w:rsid w:val="00EC7C55"/>
    <w:rsid w:val="00EC7D62"/>
    <w:rsid w:val="00EC7F6B"/>
    <w:rsid w:val="00ED059C"/>
    <w:rsid w:val="00ED08B9"/>
    <w:rsid w:val="00ED0A6C"/>
    <w:rsid w:val="00ED0D03"/>
    <w:rsid w:val="00ED0E53"/>
    <w:rsid w:val="00ED111B"/>
    <w:rsid w:val="00ED1146"/>
    <w:rsid w:val="00ED16FD"/>
    <w:rsid w:val="00ED177F"/>
    <w:rsid w:val="00ED1947"/>
    <w:rsid w:val="00ED1966"/>
    <w:rsid w:val="00ED2686"/>
    <w:rsid w:val="00ED2848"/>
    <w:rsid w:val="00ED3242"/>
    <w:rsid w:val="00ED3772"/>
    <w:rsid w:val="00ED37CE"/>
    <w:rsid w:val="00ED3BD4"/>
    <w:rsid w:val="00ED3D72"/>
    <w:rsid w:val="00ED47D3"/>
    <w:rsid w:val="00ED4862"/>
    <w:rsid w:val="00ED4F71"/>
    <w:rsid w:val="00ED509B"/>
    <w:rsid w:val="00ED51DD"/>
    <w:rsid w:val="00ED52BB"/>
    <w:rsid w:val="00ED5769"/>
    <w:rsid w:val="00ED5B73"/>
    <w:rsid w:val="00ED638E"/>
    <w:rsid w:val="00ED63C0"/>
    <w:rsid w:val="00ED65F9"/>
    <w:rsid w:val="00ED6DB8"/>
    <w:rsid w:val="00ED75DF"/>
    <w:rsid w:val="00ED7612"/>
    <w:rsid w:val="00ED76BF"/>
    <w:rsid w:val="00ED7C17"/>
    <w:rsid w:val="00ED7DDE"/>
    <w:rsid w:val="00EE01FC"/>
    <w:rsid w:val="00EE0389"/>
    <w:rsid w:val="00EE0469"/>
    <w:rsid w:val="00EE104E"/>
    <w:rsid w:val="00EE1218"/>
    <w:rsid w:val="00EE1CA3"/>
    <w:rsid w:val="00EE1D3A"/>
    <w:rsid w:val="00EE1D67"/>
    <w:rsid w:val="00EE1E74"/>
    <w:rsid w:val="00EE331A"/>
    <w:rsid w:val="00EE34C8"/>
    <w:rsid w:val="00EE35CA"/>
    <w:rsid w:val="00EE414B"/>
    <w:rsid w:val="00EE5057"/>
    <w:rsid w:val="00EE5663"/>
    <w:rsid w:val="00EE56E4"/>
    <w:rsid w:val="00EE58C5"/>
    <w:rsid w:val="00EE5A15"/>
    <w:rsid w:val="00EE5CF4"/>
    <w:rsid w:val="00EE61A9"/>
    <w:rsid w:val="00EE63F8"/>
    <w:rsid w:val="00EE64E4"/>
    <w:rsid w:val="00EE6C83"/>
    <w:rsid w:val="00EE6E9A"/>
    <w:rsid w:val="00EE6F72"/>
    <w:rsid w:val="00EE702D"/>
    <w:rsid w:val="00EE73E9"/>
    <w:rsid w:val="00EE746F"/>
    <w:rsid w:val="00EE7911"/>
    <w:rsid w:val="00EE7E0B"/>
    <w:rsid w:val="00EE7F2A"/>
    <w:rsid w:val="00EF02AD"/>
    <w:rsid w:val="00EF0A11"/>
    <w:rsid w:val="00EF0DDC"/>
    <w:rsid w:val="00EF142C"/>
    <w:rsid w:val="00EF163C"/>
    <w:rsid w:val="00EF1869"/>
    <w:rsid w:val="00EF1CA6"/>
    <w:rsid w:val="00EF2404"/>
    <w:rsid w:val="00EF314C"/>
    <w:rsid w:val="00EF3364"/>
    <w:rsid w:val="00EF371E"/>
    <w:rsid w:val="00EF3D7C"/>
    <w:rsid w:val="00EF3DA8"/>
    <w:rsid w:val="00EF3F30"/>
    <w:rsid w:val="00EF4959"/>
    <w:rsid w:val="00EF4A35"/>
    <w:rsid w:val="00EF4B98"/>
    <w:rsid w:val="00EF4BC5"/>
    <w:rsid w:val="00EF4E62"/>
    <w:rsid w:val="00EF507F"/>
    <w:rsid w:val="00EF531F"/>
    <w:rsid w:val="00EF553E"/>
    <w:rsid w:val="00EF5642"/>
    <w:rsid w:val="00EF5755"/>
    <w:rsid w:val="00EF5BA8"/>
    <w:rsid w:val="00EF5BE7"/>
    <w:rsid w:val="00EF5C5B"/>
    <w:rsid w:val="00EF6A0E"/>
    <w:rsid w:val="00EF6B74"/>
    <w:rsid w:val="00EF6EEB"/>
    <w:rsid w:val="00EF79FD"/>
    <w:rsid w:val="00EF7A4C"/>
    <w:rsid w:val="00F0006B"/>
    <w:rsid w:val="00F00393"/>
    <w:rsid w:val="00F00765"/>
    <w:rsid w:val="00F00A24"/>
    <w:rsid w:val="00F01176"/>
    <w:rsid w:val="00F011E1"/>
    <w:rsid w:val="00F014B4"/>
    <w:rsid w:val="00F014CC"/>
    <w:rsid w:val="00F021F5"/>
    <w:rsid w:val="00F0235A"/>
    <w:rsid w:val="00F02537"/>
    <w:rsid w:val="00F02697"/>
    <w:rsid w:val="00F026BF"/>
    <w:rsid w:val="00F02E06"/>
    <w:rsid w:val="00F03117"/>
    <w:rsid w:val="00F032FD"/>
    <w:rsid w:val="00F03619"/>
    <w:rsid w:val="00F03D73"/>
    <w:rsid w:val="00F042EC"/>
    <w:rsid w:val="00F0466B"/>
    <w:rsid w:val="00F04792"/>
    <w:rsid w:val="00F04CBE"/>
    <w:rsid w:val="00F04CF3"/>
    <w:rsid w:val="00F054DC"/>
    <w:rsid w:val="00F05FBC"/>
    <w:rsid w:val="00F069A0"/>
    <w:rsid w:val="00F06A16"/>
    <w:rsid w:val="00F06E6A"/>
    <w:rsid w:val="00F06EAA"/>
    <w:rsid w:val="00F0772E"/>
    <w:rsid w:val="00F0775E"/>
    <w:rsid w:val="00F077D1"/>
    <w:rsid w:val="00F10272"/>
    <w:rsid w:val="00F1045A"/>
    <w:rsid w:val="00F10794"/>
    <w:rsid w:val="00F10838"/>
    <w:rsid w:val="00F10DA3"/>
    <w:rsid w:val="00F10FB4"/>
    <w:rsid w:val="00F11312"/>
    <w:rsid w:val="00F118CA"/>
    <w:rsid w:val="00F1193C"/>
    <w:rsid w:val="00F11BD4"/>
    <w:rsid w:val="00F11BE3"/>
    <w:rsid w:val="00F11C6E"/>
    <w:rsid w:val="00F11FAE"/>
    <w:rsid w:val="00F12227"/>
    <w:rsid w:val="00F1243E"/>
    <w:rsid w:val="00F1258A"/>
    <w:rsid w:val="00F12AF1"/>
    <w:rsid w:val="00F12B12"/>
    <w:rsid w:val="00F12C12"/>
    <w:rsid w:val="00F13150"/>
    <w:rsid w:val="00F136D8"/>
    <w:rsid w:val="00F1381F"/>
    <w:rsid w:val="00F138D4"/>
    <w:rsid w:val="00F13DAB"/>
    <w:rsid w:val="00F13E44"/>
    <w:rsid w:val="00F1468C"/>
    <w:rsid w:val="00F14D9E"/>
    <w:rsid w:val="00F156FA"/>
    <w:rsid w:val="00F15952"/>
    <w:rsid w:val="00F1599A"/>
    <w:rsid w:val="00F15FA0"/>
    <w:rsid w:val="00F16947"/>
    <w:rsid w:val="00F16A95"/>
    <w:rsid w:val="00F16EDC"/>
    <w:rsid w:val="00F16FB8"/>
    <w:rsid w:val="00F1732E"/>
    <w:rsid w:val="00F17580"/>
    <w:rsid w:val="00F17969"/>
    <w:rsid w:val="00F17B8C"/>
    <w:rsid w:val="00F20100"/>
    <w:rsid w:val="00F202C7"/>
    <w:rsid w:val="00F2098F"/>
    <w:rsid w:val="00F20BB7"/>
    <w:rsid w:val="00F20C22"/>
    <w:rsid w:val="00F20CE3"/>
    <w:rsid w:val="00F20EC0"/>
    <w:rsid w:val="00F21041"/>
    <w:rsid w:val="00F21D37"/>
    <w:rsid w:val="00F22366"/>
    <w:rsid w:val="00F227E3"/>
    <w:rsid w:val="00F2296B"/>
    <w:rsid w:val="00F22A2A"/>
    <w:rsid w:val="00F22D3D"/>
    <w:rsid w:val="00F22EA0"/>
    <w:rsid w:val="00F2320B"/>
    <w:rsid w:val="00F23D42"/>
    <w:rsid w:val="00F245EE"/>
    <w:rsid w:val="00F24B0A"/>
    <w:rsid w:val="00F2528E"/>
    <w:rsid w:val="00F25C5A"/>
    <w:rsid w:val="00F2609A"/>
    <w:rsid w:val="00F261A6"/>
    <w:rsid w:val="00F264FA"/>
    <w:rsid w:val="00F26A9E"/>
    <w:rsid w:val="00F26C59"/>
    <w:rsid w:val="00F2726E"/>
    <w:rsid w:val="00F27548"/>
    <w:rsid w:val="00F27774"/>
    <w:rsid w:val="00F277E1"/>
    <w:rsid w:val="00F27D48"/>
    <w:rsid w:val="00F30168"/>
    <w:rsid w:val="00F30EDB"/>
    <w:rsid w:val="00F31308"/>
    <w:rsid w:val="00F3151A"/>
    <w:rsid w:val="00F31BDC"/>
    <w:rsid w:val="00F31E14"/>
    <w:rsid w:val="00F3212B"/>
    <w:rsid w:val="00F3223E"/>
    <w:rsid w:val="00F32CF3"/>
    <w:rsid w:val="00F330B5"/>
    <w:rsid w:val="00F3338D"/>
    <w:rsid w:val="00F33625"/>
    <w:rsid w:val="00F337C3"/>
    <w:rsid w:val="00F33A68"/>
    <w:rsid w:val="00F33B4B"/>
    <w:rsid w:val="00F33C8E"/>
    <w:rsid w:val="00F33CF0"/>
    <w:rsid w:val="00F34124"/>
    <w:rsid w:val="00F34305"/>
    <w:rsid w:val="00F34BE4"/>
    <w:rsid w:val="00F35170"/>
    <w:rsid w:val="00F3530F"/>
    <w:rsid w:val="00F354EA"/>
    <w:rsid w:val="00F35875"/>
    <w:rsid w:val="00F35946"/>
    <w:rsid w:val="00F359EF"/>
    <w:rsid w:val="00F368E5"/>
    <w:rsid w:val="00F369B4"/>
    <w:rsid w:val="00F36C5D"/>
    <w:rsid w:val="00F374FA"/>
    <w:rsid w:val="00F37D81"/>
    <w:rsid w:val="00F37FBB"/>
    <w:rsid w:val="00F40089"/>
    <w:rsid w:val="00F4013D"/>
    <w:rsid w:val="00F403B2"/>
    <w:rsid w:val="00F4047F"/>
    <w:rsid w:val="00F40625"/>
    <w:rsid w:val="00F406B0"/>
    <w:rsid w:val="00F40804"/>
    <w:rsid w:val="00F40A84"/>
    <w:rsid w:val="00F40C18"/>
    <w:rsid w:val="00F40C64"/>
    <w:rsid w:val="00F40E4F"/>
    <w:rsid w:val="00F40FA5"/>
    <w:rsid w:val="00F4116C"/>
    <w:rsid w:val="00F41894"/>
    <w:rsid w:val="00F418D0"/>
    <w:rsid w:val="00F41B27"/>
    <w:rsid w:val="00F41E7A"/>
    <w:rsid w:val="00F4234A"/>
    <w:rsid w:val="00F424CB"/>
    <w:rsid w:val="00F42572"/>
    <w:rsid w:val="00F425A8"/>
    <w:rsid w:val="00F4298D"/>
    <w:rsid w:val="00F433A7"/>
    <w:rsid w:val="00F43612"/>
    <w:rsid w:val="00F43999"/>
    <w:rsid w:val="00F43DA9"/>
    <w:rsid w:val="00F44AB8"/>
    <w:rsid w:val="00F45A0F"/>
    <w:rsid w:val="00F45C0B"/>
    <w:rsid w:val="00F45E8C"/>
    <w:rsid w:val="00F461AB"/>
    <w:rsid w:val="00F46541"/>
    <w:rsid w:val="00F46752"/>
    <w:rsid w:val="00F46BDE"/>
    <w:rsid w:val="00F476C6"/>
    <w:rsid w:val="00F478E0"/>
    <w:rsid w:val="00F47BE1"/>
    <w:rsid w:val="00F500BB"/>
    <w:rsid w:val="00F5097C"/>
    <w:rsid w:val="00F509DC"/>
    <w:rsid w:val="00F50ADB"/>
    <w:rsid w:val="00F50E2B"/>
    <w:rsid w:val="00F51289"/>
    <w:rsid w:val="00F5128B"/>
    <w:rsid w:val="00F51577"/>
    <w:rsid w:val="00F51885"/>
    <w:rsid w:val="00F5224B"/>
    <w:rsid w:val="00F5263C"/>
    <w:rsid w:val="00F528BE"/>
    <w:rsid w:val="00F528E5"/>
    <w:rsid w:val="00F529F5"/>
    <w:rsid w:val="00F530B3"/>
    <w:rsid w:val="00F53396"/>
    <w:rsid w:val="00F53698"/>
    <w:rsid w:val="00F53DD7"/>
    <w:rsid w:val="00F5407C"/>
    <w:rsid w:val="00F55203"/>
    <w:rsid w:val="00F553BB"/>
    <w:rsid w:val="00F55677"/>
    <w:rsid w:val="00F55C83"/>
    <w:rsid w:val="00F55E44"/>
    <w:rsid w:val="00F55FE3"/>
    <w:rsid w:val="00F55FFA"/>
    <w:rsid w:val="00F5616B"/>
    <w:rsid w:val="00F561DD"/>
    <w:rsid w:val="00F56682"/>
    <w:rsid w:val="00F56DDF"/>
    <w:rsid w:val="00F57394"/>
    <w:rsid w:val="00F578D0"/>
    <w:rsid w:val="00F579DF"/>
    <w:rsid w:val="00F57CFD"/>
    <w:rsid w:val="00F57FD0"/>
    <w:rsid w:val="00F6062E"/>
    <w:rsid w:val="00F60686"/>
    <w:rsid w:val="00F60F0F"/>
    <w:rsid w:val="00F61313"/>
    <w:rsid w:val="00F61AE0"/>
    <w:rsid w:val="00F61B82"/>
    <w:rsid w:val="00F6334E"/>
    <w:rsid w:val="00F63A93"/>
    <w:rsid w:val="00F63CA0"/>
    <w:rsid w:val="00F63CE5"/>
    <w:rsid w:val="00F64076"/>
    <w:rsid w:val="00F64908"/>
    <w:rsid w:val="00F64DFC"/>
    <w:rsid w:val="00F65C91"/>
    <w:rsid w:val="00F65D8C"/>
    <w:rsid w:val="00F66069"/>
    <w:rsid w:val="00F663BB"/>
    <w:rsid w:val="00F663CB"/>
    <w:rsid w:val="00F66BB5"/>
    <w:rsid w:val="00F67172"/>
    <w:rsid w:val="00F6765D"/>
    <w:rsid w:val="00F67D7A"/>
    <w:rsid w:val="00F67ECD"/>
    <w:rsid w:val="00F700E3"/>
    <w:rsid w:val="00F703F5"/>
    <w:rsid w:val="00F714AE"/>
    <w:rsid w:val="00F715DC"/>
    <w:rsid w:val="00F71782"/>
    <w:rsid w:val="00F71CED"/>
    <w:rsid w:val="00F7206F"/>
    <w:rsid w:val="00F72562"/>
    <w:rsid w:val="00F726F0"/>
    <w:rsid w:val="00F72BC7"/>
    <w:rsid w:val="00F72FA6"/>
    <w:rsid w:val="00F73169"/>
    <w:rsid w:val="00F7380C"/>
    <w:rsid w:val="00F7383D"/>
    <w:rsid w:val="00F73D80"/>
    <w:rsid w:val="00F73F1D"/>
    <w:rsid w:val="00F73F25"/>
    <w:rsid w:val="00F7403D"/>
    <w:rsid w:val="00F740FA"/>
    <w:rsid w:val="00F74764"/>
    <w:rsid w:val="00F74980"/>
    <w:rsid w:val="00F749A6"/>
    <w:rsid w:val="00F74F32"/>
    <w:rsid w:val="00F75145"/>
    <w:rsid w:val="00F758D3"/>
    <w:rsid w:val="00F75DEF"/>
    <w:rsid w:val="00F75EB6"/>
    <w:rsid w:val="00F76752"/>
    <w:rsid w:val="00F7719D"/>
    <w:rsid w:val="00F77232"/>
    <w:rsid w:val="00F77860"/>
    <w:rsid w:val="00F778CB"/>
    <w:rsid w:val="00F77A76"/>
    <w:rsid w:val="00F77BD2"/>
    <w:rsid w:val="00F77EF9"/>
    <w:rsid w:val="00F80212"/>
    <w:rsid w:val="00F803A2"/>
    <w:rsid w:val="00F80654"/>
    <w:rsid w:val="00F8097B"/>
    <w:rsid w:val="00F80A54"/>
    <w:rsid w:val="00F80AEE"/>
    <w:rsid w:val="00F80D2B"/>
    <w:rsid w:val="00F80F9D"/>
    <w:rsid w:val="00F81025"/>
    <w:rsid w:val="00F81650"/>
    <w:rsid w:val="00F82462"/>
    <w:rsid w:val="00F82480"/>
    <w:rsid w:val="00F83357"/>
    <w:rsid w:val="00F83BAB"/>
    <w:rsid w:val="00F83E9E"/>
    <w:rsid w:val="00F8402E"/>
    <w:rsid w:val="00F84589"/>
    <w:rsid w:val="00F84D48"/>
    <w:rsid w:val="00F84EC8"/>
    <w:rsid w:val="00F84F40"/>
    <w:rsid w:val="00F850BA"/>
    <w:rsid w:val="00F8587A"/>
    <w:rsid w:val="00F858EB"/>
    <w:rsid w:val="00F85B86"/>
    <w:rsid w:val="00F8626A"/>
    <w:rsid w:val="00F862B7"/>
    <w:rsid w:val="00F866C7"/>
    <w:rsid w:val="00F8679C"/>
    <w:rsid w:val="00F86974"/>
    <w:rsid w:val="00F869FF"/>
    <w:rsid w:val="00F86B44"/>
    <w:rsid w:val="00F86BFF"/>
    <w:rsid w:val="00F86F61"/>
    <w:rsid w:val="00F870A9"/>
    <w:rsid w:val="00F87693"/>
    <w:rsid w:val="00F87739"/>
    <w:rsid w:val="00F87EBF"/>
    <w:rsid w:val="00F904B0"/>
    <w:rsid w:val="00F90762"/>
    <w:rsid w:val="00F90870"/>
    <w:rsid w:val="00F90923"/>
    <w:rsid w:val="00F910CE"/>
    <w:rsid w:val="00F91243"/>
    <w:rsid w:val="00F91304"/>
    <w:rsid w:val="00F9156A"/>
    <w:rsid w:val="00F91741"/>
    <w:rsid w:val="00F91856"/>
    <w:rsid w:val="00F918DF"/>
    <w:rsid w:val="00F91B33"/>
    <w:rsid w:val="00F91D55"/>
    <w:rsid w:val="00F91E2D"/>
    <w:rsid w:val="00F91E68"/>
    <w:rsid w:val="00F9206D"/>
    <w:rsid w:val="00F921C2"/>
    <w:rsid w:val="00F9271B"/>
    <w:rsid w:val="00F928F7"/>
    <w:rsid w:val="00F92A57"/>
    <w:rsid w:val="00F93358"/>
    <w:rsid w:val="00F93604"/>
    <w:rsid w:val="00F936D3"/>
    <w:rsid w:val="00F93886"/>
    <w:rsid w:val="00F93934"/>
    <w:rsid w:val="00F93A29"/>
    <w:rsid w:val="00F94B88"/>
    <w:rsid w:val="00F94E1D"/>
    <w:rsid w:val="00F94EB5"/>
    <w:rsid w:val="00F956FD"/>
    <w:rsid w:val="00F95819"/>
    <w:rsid w:val="00F95C0F"/>
    <w:rsid w:val="00F95E14"/>
    <w:rsid w:val="00F95EDF"/>
    <w:rsid w:val="00F9610E"/>
    <w:rsid w:val="00F966A7"/>
    <w:rsid w:val="00F96917"/>
    <w:rsid w:val="00F96A08"/>
    <w:rsid w:val="00F97055"/>
    <w:rsid w:val="00F97182"/>
    <w:rsid w:val="00F9738F"/>
    <w:rsid w:val="00F9741B"/>
    <w:rsid w:val="00FA00AD"/>
    <w:rsid w:val="00FA07BD"/>
    <w:rsid w:val="00FA0866"/>
    <w:rsid w:val="00FA08F7"/>
    <w:rsid w:val="00FA0BD0"/>
    <w:rsid w:val="00FA0E0E"/>
    <w:rsid w:val="00FA1535"/>
    <w:rsid w:val="00FA18D2"/>
    <w:rsid w:val="00FA1B2A"/>
    <w:rsid w:val="00FA1B49"/>
    <w:rsid w:val="00FA1E76"/>
    <w:rsid w:val="00FA22D5"/>
    <w:rsid w:val="00FA2497"/>
    <w:rsid w:val="00FA29D3"/>
    <w:rsid w:val="00FA3355"/>
    <w:rsid w:val="00FA34A4"/>
    <w:rsid w:val="00FA3578"/>
    <w:rsid w:val="00FA3829"/>
    <w:rsid w:val="00FA3C68"/>
    <w:rsid w:val="00FA4E8E"/>
    <w:rsid w:val="00FA4E9C"/>
    <w:rsid w:val="00FA5056"/>
    <w:rsid w:val="00FA506A"/>
    <w:rsid w:val="00FA54FC"/>
    <w:rsid w:val="00FA5625"/>
    <w:rsid w:val="00FA5DE1"/>
    <w:rsid w:val="00FA5F9D"/>
    <w:rsid w:val="00FA611D"/>
    <w:rsid w:val="00FA6988"/>
    <w:rsid w:val="00FA6B91"/>
    <w:rsid w:val="00FA6D75"/>
    <w:rsid w:val="00FA6FAE"/>
    <w:rsid w:val="00FA6FDD"/>
    <w:rsid w:val="00FA71D1"/>
    <w:rsid w:val="00FA740F"/>
    <w:rsid w:val="00FA7722"/>
    <w:rsid w:val="00FA798E"/>
    <w:rsid w:val="00FA7CB3"/>
    <w:rsid w:val="00FB02DE"/>
    <w:rsid w:val="00FB0D05"/>
    <w:rsid w:val="00FB0D36"/>
    <w:rsid w:val="00FB12E4"/>
    <w:rsid w:val="00FB1351"/>
    <w:rsid w:val="00FB178B"/>
    <w:rsid w:val="00FB19A4"/>
    <w:rsid w:val="00FB1A31"/>
    <w:rsid w:val="00FB1B6A"/>
    <w:rsid w:val="00FB1D1E"/>
    <w:rsid w:val="00FB1D7E"/>
    <w:rsid w:val="00FB1EF6"/>
    <w:rsid w:val="00FB1F98"/>
    <w:rsid w:val="00FB291C"/>
    <w:rsid w:val="00FB2C8F"/>
    <w:rsid w:val="00FB2CC0"/>
    <w:rsid w:val="00FB31C3"/>
    <w:rsid w:val="00FB37AB"/>
    <w:rsid w:val="00FB3824"/>
    <w:rsid w:val="00FB3B8E"/>
    <w:rsid w:val="00FB3C39"/>
    <w:rsid w:val="00FB3D71"/>
    <w:rsid w:val="00FB3EFD"/>
    <w:rsid w:val="00FB40B8"/>
    <w:rsid w:val="00FB4493"/>
    <w:rsid w:val="00FB4938"/>
    <w:rsid w:val="00FB538D"/>
    <w:rsid w:val="00FB54EC"/>
    <w:rsid w:val="00FB570D"/>
    <w:rsid w:val="00FB5C92"/>
    <w:rsid w:val="00FB61E5"/>
    <w:rsid w:val="00FB6513"/>
    <w:rsid w:val="00FB70B7"/>
    <w:rsid w:val="00FB72F7"/>
    <w:rsid w:val="00FB7E34"/>
    <w:rsid w:val="00FB7F90"/>
    <w:rsid w:val="00FC05D3"/>
    <w:rsid w:val="00FC07CE"/>
    <w:rsid w:val="00FC099B"/>
    <w:rsid w:val="00FC0D9D"/>
    <w:rsid w:val="00FC0E69"/>
    <w:rsid w:val="00FC0FA0"/>
    <w:rsid w:val="00FC107B"/>
    <w:rsid w:val="00FC1457"/>
    <w:rsid w:val="00FC1DE3"/>
    <w:rsid w:val="00FC218F"/>
    <w:rsid w:val="00FC27BC"/>
    <w:rsid w:val="00FC28AE"/>
    <w:rsid w:val="00FC29FD"/>
    <w:rsid w:val="00FC2D6E"/>
    <w:rsid w:val="00FC2DF3"/>
    <w:rsid w:val="00FC2EBD"/>
    <w:rsid w:val="00FC313A"/>
    <w:rsid w:val="00FC3A07"/>
    <w:rsid w:val="00FC3EBD"/>
    <w:rsid w:val="00FC40EC"/>
    <w:rsid w:val="00FC43ED"/>
    <w:rsid w:val="00FC4713"/>
    <w:rsid w:val="00FC5109"/>
    <w:rsid w:val="00FC5675"/>
    <w:rsid w:val="00FC5F49"/>
    <w:rsid w:val="00FC5FD6"/>
    <w:rsid w:val="00FC62AE"/>
    <w:rsid w:val="00FC65F4"/>
    <w:rsid w:val="00FC6814"/>
    <w:rsid w:val="00FC711E"/>
    <w:rsid w:val="00FC7238"/>
    <w:rsid w:val="00FC72E8"/>
    <w:rsid w:val="00FC7B96"/>
    <w:rsid w:val="00FC7D4C"/>
    <w:rsid w:val="00FD00BB"/>
    <w:rsid w:val="00FD04EB"/>
    <w:rsid w:val="00FD06D5"/>
    <w:rsid w:val="00FD120E"/>
    <w:rsid w:val="00FD123D"/>
    <w:rsid w:val="00FD1613"/>
    <w:rsid w:val="00FD17CD"/>
    <w:rsid w:val="00FD1BFA"/>
    <w:rsid w:val="00FD1D66"/>
    <w:rsid w:val="00FD200B"/>
    <w:rsid w:val="00FD27A8"/>
    <w:rsid w:val="00FD3223"/>
    <w:rsid w:val="00FD3366"/>
    <w:rsid w:val="00FD34F5"/>
    <w:rsid w:val="00FD373C"/>
    <w:rsid w:val="00FD3BCE"/>
    <w:rsid w:val="00FD4204"/>
    <w:rsid w:val="00FD47E9"/>
    <w:rsid w:val="00FD4EED"/>
    <w:rsid w:val="00FD5B28"/>
    <w:rsid w:val="00FD5C0D"/>
    <w:rsid w:val="00FD5CD3"/>
    <w:rsid w:val="00FD5DF3"/>
    <w:rsid w:val="00FD6221"/>
    <w:rsid w:val="00FD635F"/>
    <w:rsid w:val="00FD6610"/>
    <w:rsid w:val="00FD6930"/>
    <w:rsid w:val="00FD6B77"/>
    <w:rsid w:val="00FD6FD0"/>
    <w:rsid w:val="00FD7500"/>
    <w:rsid w:val="00FE0D8F"/>
    <w:rsid w:val="00FE15C1"/>
    <w:rsid w:val="00FE170C"/>
    <w:rsid w:val="00FE22E3"/>
    <w:rsid w:val="00FE24BD"/>
    <w:rsid w:val="00FE2506"/>
    <w:rsid w:val="00FE2D94"/>
    <w:rsid w:val="00FE35B2"/>
    <w:rsid w:val="00FE38BD"/>
    <w:rsid w:val="00FE3A7B"/>
    <w:rsid w:val="00FE3B63"/>
    <w:rsid w:val="00FE3C01"/>
    <w:rsid w:val="00FE4064"/>
    <w:rsid w:val="00FE4A5B"/>
    <w:rsid w:val="00FE4D45"/>
    <w:rsid w:val="00FE5134"/>
    <w:rsid w:val="00FE5393"/>
    <w:rsid w:val="00FE53A3"/>
    <w:rsid w:val="00FE5441"/>
    <w:rsid w:val="00FE5875"/>
    <w:rsid w:val="00FE5CF6"/>
    <w:rsid w:val="00FE6655"/>
    <w:rsid w:val="00FE6AC6"/>
    <w:rsid w:val="00FE6AE6"/>
    <w:rsid w:val="00FE6B81"/>
    <w:rsid w:val="00FE7A52"/>
    <w:rsid w:val="00FE7C31"/>
    <w:rsid w:val="00FE7EAF"/>
    <w:rsid w:val="00FE7EF4"/>
    <w:rsid w:val="00FF0021"/>
    <w:rsid w:val="00FF02FC"/>
    <w:rsid w:val="00FF05C1"/>
    <w:rsid w:val="00FF066C"/>
    <w:rsid w:val="00FF1645"/>
    <w:rsid w:val="00FF1D6C"/>
    <w:rsid w:val="00FF1DD6"/>
    <w:rsid w:val="00FF2310"/>
    <w:rsid w:val="00FF234A"/>
    <w:rsid w:val="00FF24B1"/>
    <w:rsid w:val="00FF2DAE"/>
    <w:rsid w:val="00FF3212"/>
    <w:rsid w:val="00FF4071"/>
    <w:rsid w:val="00FF41C9"/>
    <w:rsid w:val="00FF442C"/>
    <w:rsid w:val="00FF4475"/>
    <w:rsid w:val="00FF4628"/>
    <w:rsid w:val="00FF466C"/>
    <w:rsid w:val="00FF46A8"/>
    <w:rsid w:val="00FF4E2F"/>
    <w:rsid w:val="00FF4F55"/>
    <w:rsid w:val="00FF571E"/>
    <w:rsid w:val="00FF5766"/>
    <w:rsid w:val="00FF5945"/>
    <w:rsid w:val="00FF5D6C"/>
    <w:rsid w:val="00FF6D2A"/>
    <w:rsid w:val="00FF735E"/>
    <w:rsid w:val="00FF7877"/>
    <w:rsid w:val="00FF7B67"/>
    <w:rsid w:val="00FF7C1A"/>
    <w:rsid w:val="00FF7E01"/>
    <w:rsid w:val="00FF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34A8F"/>
  <w15:docId w15:val="{E29BC528-F95B-4870-B7E2-D883B044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312" w:lineRule="auto"/>
    </w:pPr>
    <w:rPr>
      <w:sz w:val="26"/>
      <w:szCs w:val="22"/>
      <w:lang w:val="en-US" w:eastAsia="en-US"/>
    </w:rPr>
  </w:style>
  <w:style w:type="paragraph" w:styleId="Heading1">
    <w:name w:val="heading 1"/>
    <w:basedOn w:val="Normal"/>
    <w:next w:val="Normal"/>
    <w:link w:val="Heading1Char"/>
    <w:uiPriority w:val="9"/>
    <w:qFormat/>
    <w:rsid w:val="008651C5"/>
    <w:pPr>
      <w:keepNext/>
      <w:spacing w:before="240"/>
      <w:outlineLvl w:val="0"/>
    </w:pPr>
    <w:rPr>
      <w:rFonts w:eastAsia="Times New Roman"/>
      <w:b/>
      <w:bCs/>
      <w:kern w:val="32"/>
      <w:sz w:val="32"/>
      <w:szCs w:val="32"/>
    </w:rPr>
  </w:style>
  <w:style w:type="paragraph" w:styleId="Heading2">
    <w:name w:val="heading 2"/>
    <w:basedOn w:val="Normal"/>
    <w:link w:val="Heading2Char"/>
    <w:uiPriority w:val="9"/>
    <w:qFormat/>
    <w:rsid w:val="001206B2"/>
    <w:pPr>
      <w:spacing w:before="100" w:beforeAutospacing="1" w:after="100" w:afterAutospacing="1" w:line="240" w:lineRule="auto"/>
      <w:outlineLvl w:val="1"/>
    </w:pPr>
    <w:rPr>
      <w:rFonts w:eastAsia="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link w:val="CarattereCarattereCharCharCharCharCharCharZchn"/>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uiPriority w:val="22"/>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semiHidden/>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uiPriority w:val="99"/>
    <w:rsid w:val="001B3B77"/>
    <w:pPr>
      <w:spacing w:before="100" w:beforeAutospacing="1" w:after="100" w:afterAutospacing="1" w:line="240" w:lineRule="auto"/>
    </w:pPr>
    <w:rPr>
      <w:rFonts w:eastAsia="Times New Roman"/>
      <w:sz w:val="24"/>
      <w:szCs w:val="24"/>
    </w:rPr>
  </w:style>
  <w:style w:type="character" w:customStyle="1" w:styleId="tintuc">
    <w:name w:val="tintuc"/>
    <w:rsid w:val="00E93FC7"/>
  </w:style>
  <w:style w:type="paragraph" w:customStyle="1" w:styleId="Normal1">
    <w:name w:val="Normal1"/>
    <w:uiPriority w:val="99"/>
    <w:rsid w:val="002C60E4"/>
    <w:pPr>
      <w:widowControl w:val="0"/>
    </w:pPr>
    <w:rPr>
      <w:rFonts w:eastAsia="Times New Roman"/>
      <w:color w:val="000000"/>
      <w:sz w:val="28"/>
      <w:szCs w:val="28"/>
      <w:lang w:val="en-US" w:eastAsia="en-US"/>
    </w:rPr>
  </w:style>
  <w:style w:type="character" w:customStyle="1" w:styleId="Heading2Char">
    <w:name w:val="Heading 2 Char"/>
    <w:link w:val="Heading2"/>
    <w:uiPriority w:val="9"/>
    <w:rsid w:val="001206B2"/>
    <w:rPr>
      <w:rFonts w:eastAsia="Times New Roman"/>
      <w:b/>
      <w:bCs/>
      <w:sz w:val="36"/>
      <w:szCs w:val="36"/>
    </w:rPr>
  </w:style>
  <w:style w:type="paragraph" w:styleId="EndnoteText">
    <w:name w:val="endnote text"/>
    <w:basedOn w:val="Normal"/>
    <w:link w:val="EndnoteTextChar"/>
    <w:uiPriority w:val="99"/>
    <w:semiHidden/>
    <w:unhideWhenUsed/>
    <w:rsid w:val="004978D9"/>
    <w:rPr>
      <w:sz w:val="20"/>
      <w:szCs w:val="20"/>
    </w:rPr>
  </w:style>
  <w:style w:type="character" w:customStyle="1" w:styleId="EndnoteTextChar">
    <w:name w:val="Endnote Text Char"/>
    <w:link w:val="EndnoteText"/>
    <w:uiPriority w:val="99"/>
    <w:semiHidden/>
    <w:rsid w:val="004978D9"/>
    <w:rPr>
      <w:lang w:val="en-US" w:eastAsia="en-US"/>
    </w:rPr>
  </w:style>
  <w:style w:type="character" w:styleId="EndnoteReference">
    <w:name w:val="endnote reference"/>
    <w:uiPriority w:val="99"/>
    <w:semiHidden/>
    <w:unhideWhenUsed/>
    <w:rsid w:val="004978D9"/>
    <w:rPr>
      <w:vertAlign w:val="superscript"/>
    </w:rPr>
  </w:style>
  <w:style w:type="character" w:customStyle="1" w:styleId="Heading1Char">
    <w:name w:val="Heading 1 Char"/>
    <w:link w:val="Heading1"/>
    <w:uiPriority w:val="9"/>
    <w:rsid w:val="008651C5"/>
    <w:rPr>
      <w:rFonts w:ascii="Times New Roman" w:eastAsia="Times New Roman" w:hAnsi="Times New Roman" w:cs="Times New Roman"/>
      <w:b/>
      <w:bCs/>
      <w:kern w:val="32"/>
      <w:sz w:val="32"/>
      <w:szCs w:val="32"/>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D24232"/>
    <w:pPr>
      <w:spacing w:before="0" w:after="160" w:line="240" w:lineRule="exact"/>
    </w:pPr>
    <w:rPr>
      <w:sz w:val="20"/>
      <w:szCs w:val="20"/>
      <w:vertAlign w:val="superscript"/>
      <w:lang w:val="vi-VN" w:eastAsia="vi-VN"/>
    </w:rPr>
  </w:style>
  <w:style w:type="character" w:customStyle="1" w:styleId="fontstyle01">
    <w:name w:val="fontstyle01"/>
    <w:rsid w:val="00D24232"/>
    <w:rPr>
      <w:rFonts w:ascii="Times New Roman" w:hAnsi="Times New Roman" w:cs="Times New Roman" w:hint="default"/>
      <w:b w:val="0"/>
      <w:bCs w:val="0"/>
      <w:i w:val="0"/>
      <w:iCs w:val="0"/>
      <w:color w:val="000000"/>
      <w:sz w:val="28"/>
      <w:szCs w:val="28"/>
    </w:rPr>
  </w:style>
  <w:style w:type="character" w:customStyle="1" w:styleId="Bodytext20">
    <w:name w:val="Body text (2)_"/>
    <w:link w:val="Bodytext21"/>
    <w:uiPriority w:val="99"/>
    <w:rsid w:val="00D24232"/>
    <w:rPr>
      <w:sz w:val="26"/>
      <w:szCs w:val="26"/>
      <w:shd w:val="clear" w:color="auto" w:fill="FFFFFF"/>
    </w:rPr>
  </w:style>
  <w:style w:type="paragraph" w:customStyle="1" w:styleId="Bodytext21">
    <w:name w:val="Body text (2)1"/>
    <w:basedOn w:val="Normal"/>
    <w:link w:val="Bodytext20"/>
    <w:uiPriority w:val="99"/>
    <w:rsid w:val="00D24232"/>
    <w:pPr>
      <w:widowControl w:val="0"/>
      <w:shd w:val="clear" w:color="auto" w:fill="FFFFFF"/>
      <w:spacing w:before="120" w:line="324" w:lineRule="exact"/>
      <w:jc w:val="both"/>
    </w:pPr>
    <w:rPr>
      <w:szCs w:val="26"/>
      <w:lang w:val="vi-VN" w:eastAsia="vi-VN"/>
    </w:rPr>
  </w:style>
  <w:style w:type="paragraph" w:customStyle="1" w:styleId="CharCharCharChar">
    <w:name w:val="Char Char Char Char"/>
    <w:basedOn w:val="Normal"/>
    <w:rsid w:val="00646B92"/>
    <w:pPr>
      <w:spacing w:before="0" w:after="160" w:line="240" w:lineRule="exact"/>
    </w:pPr>
    <w:rPr>
      <w:rFonts w:ascii="Verdana" w:eastAsia="Times New Roman" w:hAnsi="Verdana"/>
      <w:sz w:val="20"/>
      <w:szCs w:val="20"/>
    </w:rPr>
  </w:style>
  <w:style w:type="character" w:customStyle="1" w:styleId="uv3um">
    <w:name w:val="uv3um"/>
    <w:basedOn w:val="DefaultParagraphFont"/>
    <w:rsid w:val="00133287"/>
  </w:style>
  <w:style w:type="paragraph" w:customStyle="1" w:styleId="CharCharCharCharCharCharChar">
    <w:name w:val="Char Char Char Char Char Char Char"/>
    <w:basedOn w:val="Normal"/>
    <w:autoRedefine/>
    <w:rsid w:val="001B1108"/>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table" w:styleId="TableGrid">
    <w:name w:val="Table Grid"/>
    <w:basedOn w:val="TableNormal"/>
    <w:uiPriority w:val="59"/>
    <w:rsid w:val="008A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2736A"/>
    <w:rPr>
      <w:color w:val="0000FF"/>
      <w:u w:val="single"/>
    </w:rPr>
  </w:style>
  <w:style w:type="paragraph" w:customStyle="1" w:styleId="isselectedend">
    <w:name w:val="isselectedend"/>
    <w:basedOn w:val="Normal"/>
    <w:rsid w:val="008A1EDB"/>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8812">
      <w:bodyDiv w:val="1"/>
      <w:marLeft w:val="0"/>
      <w:marRight w:val="0"/>
      <w:marTop w:val="0"/>
      <w:marBottom w:val="0"/>
      <w:divBdr>
        <w:top w:val="none" w:sz="0" w:space="0" w:color="auto"/>
        <w:left w:val="none" w:sz="0" w:space="0" w:color="auto"/>
        <w:bottom w:val="none" w:sz="0" w:space="0" w:color="auto"/>
        <w:right w:val="none" w:sz="0" w:space="0" w:color="auto"/>
      </w:divBdr>
    </w:div>
    <w:div w:id="66343775">
      <w:bodyDiv w:val="1"/>
      <w:marLeft w:val="0"/>
      <w:marRight w:val="0"/>
      <w:marTop w:val="0"/>
      <w:marBottom w:val="0"/>
      <w:divBdr>
        <w:top w:val="none" w:sz="0" w:space="0" w:color="auto"/>
        <w:left w:val="none" w:sz="0" w:space="0" w:color="auto"/>
        <w:bottom w:val="none" w:sz="0" w:space="0" w:color="auto"/>
        <w:right w:val="none" w:sz="0" w:space="0" w:color="auto"/>
      </w:divBdr>
    </w:div>
    <w:div w:id="115880836">
      <w:bodyDiv w:val="1"/>
      <w:marLeft w:val="0"/>
      <w:marRight w:val="0"/>
      <w:marTop w:val="0"/>
      <w:marBottom w:val="0"/>
      <w:divBdr>
        <w:top w:val="none" w:sz="0" w:space="0" w:color="auto"/>
        <w:left w:val="none" w:sz="0" w:space="0" w:color="auto"/>
        <w:bottom w:val="none" w:sz="0" w:space="0" w:color="auto"/>
        <w:right w:val="none" w:sz="0" w:space="0" w:color="auto"/>
      </w:divBdr>
    </w:div>
    <w:div w:id="146752601">
      <w:bodyDiv w:val="1"/>
      <w:marLeft w:val="0"/>
      <w:marRight w:val="0"/>
      <w:marTop w:val="0"/>
      <w:marBottom w:val="0"/>
      <w:divBdr>
        <w:top w:val="none" w:sz="0" w:space="0" w:color="auto"/>
        <w:left w:val="none" w:sz="0" w:space="0" w:color="auto"/>
        <w:bottom w:val="none" w:sz="0" w:space="0" w:color="auto"/>
        <w:right w:val="none" w:sz="0" w:space="0" w:color="auto"/>
      </w:divBdr>
    </w:div>
    <w:div w:id="179323659">
      <w:bodyDiv w:val="1"/>
      <w:marLeft w:val="0"/>
      <w:marRight w:val="0"/>
      <w:marTop w:val="0"/>
      <w:marBottom w:val="0"/>
      <w:divBdr>
        <w:top w:val="none" w:sz="0" w:space="0" w:color="auto"/>
        <w:left w:val="none" w:sz="0" w:space="0" w:color="auto"/>
        <w:bottom w:val="none" w:sz="0" w:space="0" w:color="auto"/>
        <w:right w:val="none" w:sz="0" w:space="0" w:color="auto"/>
      </w:divBdr>
    </w:div>
    <w:div w:id="270282339">
      <w:bodyDiv w:val="1"/>
      <w:marLeft w:val="0"/>
      <w:marRight w:val="0"/>
      <w:marTop w:val="0"/>
      <w:marBottom w:val="0"/>
      <w:divBdr>
        <w:top w:val="none" w:sz="0" w:space="0" w:color="auto"/>
        <w:left w:val="none" w:sz="0" w:space="0" w:color="auto"/>
        <w:bottom w:val="none" w:sz="0" w:space="0" w:color="auto"/>
        <w:right w:val="none" w:sz="0" w:space="0" w:color="auto"/>
      </w:divBdr>
    </w:div>
    <w:div w:id="295332817">
      <w:bodyDiv w:val="1"/>
      <w:marLeft w:val="0"/>
      <w:marRight w:val="0"/>
      <w:marTop w:val="0"/>
      <w:marBottom w:val="0"/>
      <w:divBdr>
        <w:top w:val="none" w:sz="0" w:space="0" w:color="auto"/>
        <w:left w:val="none" w:sz="0" w:space="0" w:color="auto"/>
        <w:bottom w:val="none" w:sz="0" w:space="0" w:color="auto"/>
        <w:right w:val="none" w:sz="0" w:space="0" w:color="auto"/>
      </w:divBdr>
    </w:div>
    <w:div w:id="329067237">
      <w:bodyDiv w:val="1"/>
      <w:marLeft w:val="0"/>
      <w:marRight w:val="0"/>
      <w:marTop w:val="0"/>
      <w:marBottom w:val="0"/>
      <w:divBdr>
        <w:top w:val="none" w:sz="0" w:space="0" w:color="auto"/>
        <w:left w:val="none" w:sz="0" w:space="0" w:color="auto"/>
        <w:bottom w:val="none" w:sz="0" w:space="0" w:color="auto"/>
        <w:right w:val="none" w:sz="0" w:space="0" w:color="auto"/>
      </w:divBdr>
    </w:div>
    <w:div w:id="346563261">
      <w:bodyDiv w:val="1"/>
      <w:marLeft w:val="0"/>
      <w:marRight w:val="0"/>
      <w:marTop w:val="0"/>
      <w:marBottom w:val="0"/>
      <w:divBdr>
        <w:top w:val="none" w:sz="0" w:space="0" w:color="auto"/>
        <w:left w:val="none" w:sz="0" w:space="0" w:color="auto"/>
        <w:bottom w:val="none" w:sz="0" w:space="0" w:color="auto"/>
        <w:right w:val="none" w:sz="0" w:space="0" w:color="auto"/>
      </w:divBdr>
    </w:div>
    <w:div w:id="383255467">
      <w:bodyDiv w:val="1"/>
      <w:marLeft w:val="0"/>
      <w:marRight w:val="0"/>
      <w:marTop w:val="0"/>
      <w:marBottom w:val="0"/>
      <w:divBdr>
        <w:top w:val="none" w:sz="0" w:space="0" w:color="auto"/>
        <w:left w:val="none" w:sz="0" w:space="0" w:color="auto"/>
        <w:bottom w:val="none" w:sz="0" w:space="0" w:color="auto"/>
        <w:right w:val="none" w:sz="0" w:space="0" w:color="auto"/>
      </w:divBdr>
    </w:div>
    <w:div w:id="393159929">
      <w:bodyDiv w:val="1"/>
      <w:marLeft w:val="0"/>
      <w:marRight w:val="0"/>
      <w:marTop w:val="0"/>
      <w:marBottom w:val="0"/>
      <w:divBdr>
        <w:top w:val="none" w:sz="0" w:space="0" w:color="auto"/>
        <w:left w:val="none" w:sz="0" w:space="0" w:color="auto"/>
        <w:bottom w:val="none" w:sz="0" w:space="0" w:color="auto"/>
        <w:right w:val="none" w:sz="0" w:space="0" w:color="auto"/>
      </w:divBdr>
    </w:div>
    <w:div w:id="466437654">
      <w:bodyDiv w:val="1"/>
      <w:marLeft w:val="0"/>
      <w:marRight w:val="0"/>
      <w:marTop w:val="0"/>
      <w:marBottom w:val="0"/>
      <w:divBdr>
        <w:top w:val="none" w:sz="0" w:space="0" w:color="auto"/>
        <w:left w:val="none" w:sz="0" w:space="0" w:color="auto"/>
        <w:bottom w:val="none" w:sz="0" w:space="0" w:color="auto"/>
        <w:right w:val="none" w:sz="0" w:space="0" w:color="auto"/>
      </w:divBdr>
    </w:div>
    <w:div w:id="467288045">
      <w:bodyDiv w:val="1"/>
      <w:marLeft w:val="0"/>
      <w:marRight w:val="0"/>
      <w:marTop w:val="0"/>
      <w:marBottom w:val="0"/>
      <w:divBdr>
        <w:top w:val="none" w:sz="0" w:space="0" w:color="auto"/>
        <w:left w:val="none" w:sz="0" w:space="0" w:color="auto"/>
        <w:bottom w:val="none" w:sz="0" w:space="0" w:color="auto"/>
        <w:right w:val="none" w:sz="0" w:space="0" w:color="auto"/>
      </w:divBdr>
    </w:div>
    <w:div w:id="467359215">
      <w:bodyDiv w:val="1"/>
      <w:marLeft w:val="0"/>
      <w:marRight w:val="0"/>
      <w:marTop w:val="0"/>
      <w:marBottom w:val="0"/>
      <w:divBdr>
        <w:top w:val="none" w:sz="0" w:space="0" w:color="auto"/>
        <w:left w:val="none" w:sz="0" w:space="0" w:color="auto"/>
        <w:bottom w:val="none" w:sz="0" w:space="0" w:color="auto"/>
        <w:right w:val="none" w:sz="0" w:space="0" w:color="auto"/>
      </w:divBdr>
    </w:div>
    <w:div w:id="472480868">
      <w:bodyDiv w:val="1"/>
      <w:marLeft w:val="0"/>
      <w:marRight w:val="0"/>
      <w:marTop w:val="0"/>
      <w:marBottom w:val="0"/>
      <w:divBdr>
        <w:top w:val="none" w:sz="0" w:space="0" w:color="auto"/>
        <w:left w:val="none" w:sz="0" w:space="0" w:color="auto"/>
        <w:bottom w:val="none" w:sz="0" w:space="0" w:color="auto"/>
        <w:right w:val="none" w:sz="0" w:space="0" w:color="auto"/>
      </w:divBdr>
    </w:div>
    <w:div w:id="550045945">
      <w:bodyDiv w:val="1"/>
      <w:marLeft w:val="0"/>
      <w:marRight w:val="0"/>
      <w:marTop w:val="0"/>
      <w:marBottom w:val="0"/>
      <w:divBdr>
        <w:top w:val="none" w:sz="0" w:space="0" w:color="auto"/>
        <w:left w:val="none" w:sz="0" w:space="0" w:color="auto"/>
        <w:bottom w:val="none" w:sz="0" w:space="0" w:color="auto"/>
        <w:right w:val="none" w:sz="0" w:space="0" w:color="auto"/>
      </w:divBdr>
    </w:div>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71887714">
      <w:bodyDiv w:val="1"/>
      <w:marLeft w:val="0"/>
      <w:marRight w:val="0"/>
      <w:marTop w:val="0"/>
      <w:marBottom w:val="0"/>
      <w:divBdr>
        <w:top w:val="none" w:sz="0" w:space="0" w:color="auto"/>
        <w:left w:val="none" w:sz="0" w:space="0" w:color="auto"/>
        <w:bottom w:val="none" w:sz="0" w:space="0" w:color="auto"/>
        <w:right w:val="none" w:sz="0" w:space="0" w:color="auto"/>
      </w:divBdr>
    </w:div>
    <w:div w:id="626744292">
      <w:bodyDiv w:val="1"/>
      <w:marLeft w:val="0"/>
      <w:marRight w:val="0"/>
      <w:marTop w:val="0"/>
      <w:marBottom w:val="0"/>
      <w:divBdr>
        <w:top w:val="none" w:sz="0" w:space="0" w:color="auto"/>
        <w:left w:val="none" w:sz="0" w:space="0" w:color="auto"/>
        <w:bottom w:val="none" w:sz="0" w:space="0" w:color="auto"/>
        <w:right w:val="none" w:sz="0" w:space="0" w:color="auto"/>
      </w:divBdr>
    </w:div>
    <w:div w:id="840192972">
      <w:bodyDiv w:val="1"/>
      <w:marLeft w:val="0"/>
      <w:marRight w:val="0"/>
      <w:marTop w:val="0"/>
      <w:marBottom w:val="0"/>
      <w:divBdr>
        <w:top w:val="none" w:sz="0" w:space="0" w:color="auto"/>
        <w:left w:val="none" w:sz="0" w:space="0" w:color="auto"/>
        <w:bottom w:val="none" w:sz="0" w:space="0" w:color="auto"/>
        <w:right w:val="none" w:sz="0" w:space="0" w:color="auto"/>
      </w:divBdr>
    </w:div>
    <w:div w:id="950622643">
      <w:bodyDiv w:val="1"/>
      <w:marLeft w:val="0"/>
      <w:marRight w:val="0"/>
      <w:marTop w:val="0"/>
      <w:marBottom w:val="0"/>
      <w:divBdr>
        <w:top w:val="none" w:sz="0" w:space="0" w:color="auto"/>
        <w:left w:val="none" w:sz="0" w:space="0" w:color="auto"/>
        <w:bottom w:val="none" w:sz="0" w:space="0" w:color="auto"/>
        <w:right w:val="none" w:sz="0" w:space="0" w:color="auto"/>
      </w:divBdr>
    </w:div>
    <w:div w:id="954360850">
      <w:bodyDiv w:val="1"/>
      <w:marLeft w:val="0"/>
      <w:marRight w:val="0"/>
      <w:marTop w:val="0"/>
      <w:marBottom w:val="0"/>
      <w:divBdr>
        <w:top w:val="none" w:sz="0" w:space="0" w:color="auto"/>
        <w:left w:val="none" w:sz="0" w:space="0" w:color="auto"/>
        <w:bottom w:val="none" w:sz="0" w:space="0" w:color="auto"/>
        <w:right w:val="none" w:sz="0" w:space="0" w:color="auto"/>
      </w:divBdr>
    </w:div>
    <w:div w:id="967323658">
      <w:bodyDiv w:val="1"/>
      <w:marLeft w:val="0"/>
      <w:marRight w:val="0"/>
      <w:marTop w:val="0"/>
      <w:marBottom w:val="0"/>
      <w:divBdr>
        <w:top w:val="none" w:sz="0" w:space="0" w:color="auto"/>
        <w:left w:val="none" w:sz="0" w:space="0" w:color="auto"/>
        <w:bottom w:val="none" w:sz="0" w:space="0" w:color="auto"/>
        <w:right w:val="none" w:sz="0" w:space="0" w:color="auto"/>
      </w:divBdr>
    </w:div>
    <w:div w:id="988174648">
      <w:bodyDiv w:val="1"/>
      <w:marLeft w:val="0"/>
      <w:marRight w:val="0"/>
      <w:marTop w:val="0"/>
      <w:marBottom w:val="0"/>
      <w:divBdr>
        <w:top w:val="none" w:sz="0" w:space="0" w:color="auto"/>
        <w:left w:val="none" w:sz="0" w:space="0" w:color="auto"/>
        <w:bottom w:val="none" w:sz="0" w:space="0" w:color="auto"/>
        <w:right w:val="none" w:sz="0" w:space="0" w:color="auto"/>
      </w:divBdr>
    </w:div>
    <w:div w:id="1007750038">
      <w:bodyDiv w:val="1"/>
      <w:marLeft w:val="0"/>
      <w:marRight w:val="0"/>
      <w:marTop w:val="0"/>
      <w:marBottom w:val="0"/>
      <w:divBdr>
        <w:top w:val="none" w:sz="0" w:space="0" w:color="auto"/>
        <w:left w:val="none" w:sz="0" w:space="0" w:color="auto"/>
        <w:bottom w:val="none" w:sz="0" w:space="0" w:color="auto"/>
        <w:right w:val="none" w:sz="0" w:space="0" w:color="auto"/>
      </w:divBdr>
    </w:div>
    <w:div w:id="1024210180">
      <w:bodyDiv w:val="1"/>
      <w:marLeft w:val="0"/>
      <w:marRight w:val="0"/>
      <w:marTop w:val="0"/>
      <w:marBottom w:val="0"/>
      <w:divBdr>
        <w:top w:val="none" w:sz="0" w:space="0" w:color="auto"/>
        <w:left w:val="none" w:sz="0" w:space="0" w:color="auto"/>
        <w:bottom w:val="none" w:sz="0" w:space="0" w:color="auto"/>
        <w:right w:val="none" w:sz="0" w:space="0" w:color="auto"/>
      </w:divBdr>
    </w:div>
    <w:div w:id="1189759470">
      <w:bodyDiv w:val="1"/>
      <w:marLeft w:val="0"/>
      <w:marRight w:val="0"/>
      <w:marTop w:val="0"/>
      <w:marBottom w:val="0"/>
      <w:divBdr>
        <w:top w:val="none" w:sz="0" w:space="0" w:color="auto"/>
        <w:left w:val="none" w:sz="0" w:space="0" w:color="auto"/>
        <w:bottom w:val="none" w:sz="0" w:space="0" w:color="auto"/>
        <w:right w:val="none" w:sz="0" w:space="0" w:color="auto"/>
      </w:divBdr>
    </w:div>
    <w:div w:id="1266812845">
      <w:bodyDiv w:val="1"/>
      <w:marLeft w:val="0"/>
      <w:marRight w:val="0"/>
      <w:marTop w:val="0"/>
      <w:marBottom w:val="0"/>
      <w:divBdr>
        <w:top w:val="none" w:sz="0" w:space="0" w:color="auto"/>
        <w:left w:val="none" w:sz="0" w:space="0" w:color="auto"/>
        <w:bottom w:val="none" w:sz="0" w:space="0" w:color="auto"/>
        <w:right w:val="none" w:sz="0" w:space="0" w:color="auto"/>
      </w:divBdr>
    </w:div>
    <w:div w:id="1316301313">
      <w:bodyDiv w:val="1"/>
      <w:marLeft w:val="0"/>
      <w:marRight w:val="0"/>
      <w:marTop w:val="0"/>
      <w:marBottom w:val="0"/>
      <w:divBdr>
        <w:top w:val="none" w:sz="0" w:space="0" w:color="auto"/>
        <w:left w:val="none" w:sz="0" w:space="0" w:color="auto"/>
        <w:bottom w:val="none" w:sz="0" w:space="0" w:color="auto"/>
        <w:right w:val="none" w:sz="0" w:space="0" w:color="auto"/>
      </w:divBdr>
    </w:div>
    <w:div w:id="1420757415">
      <w:bodyDiv w:val="1"/>
      <w:marLeft w:val="0"/>
      <w:marRight w:val="0"/>
      <w:marTop w:val="0"/>
      <w:marBottom w:val="0"/>
      <w:divBdr>
        <w:top w:val="none" w:sz="0" w:space="0" w:color="auto"/>
        <w:left w:val="none" w:sz="0" w:space="0" w:color="auto"/>
        <w:bottom w:val="none" w:sz="0" w:space="0" w:color="auto"/>
        <w:right w:val="none" w:sz="0" w:space="0" w:color="auto"/>
      </w:divBdr>
    </w:div>
    <w:div w:id="1484393382">
      <w:bodyDiv w:val="1"/>
      <w:marLeft w:val="0"/>
      <w:marRight w:val="0"/>
      <w:marTop w:val="0"/>
      <w:marBottom w:val="0"/>
      <w:divBdr>
        <w:top w:val="none" w:sz="0" w:space="0" w:color="auto"/>
        <w:left w:val="none" w:sz="0" w:space="0" w:color="auto"/>
        <w:bottom w:val="none" w:sz="0" w:space="0" w:color="auto"/>
        <w:right w:val="none" w:sz="0" w:space="0" w:color="auto"/>
      </w:divBdr>
    </w:div>
    <w:div w:id="1498157324">
      <w:bodyDiv w:val="1"/>
      <w:marLeft w:val="0"/>
      <w:marRight w:val="0"/>
      <w:marTop w:val="0"/>
      <w:marBottom w:val="0"/>
      <w:divBdr>
        <w:top w:val="none" w:sz="0" w:space="0" w:color="auto"/>
        <w:left w:val="none" w:sz="0" w:space="0" w:color="auto"/>
        <w:bottom w:val="none" w:sz="0" w:space="0" w:color="auto"/>
        <w:right w:val="none" w:sz="0" w:space="0" w:color="auto"/>
      </w:divBdr>
    </w:div>
    <w:div w:id="1505708080">
      <w:bodyDiv w:val="1"/>
      <w:marLeft w:val="0"/>
      <w:marRight w:val="0"/>
      <w:marTop w:val="0"/>
      <w:marBottom w:val="0"/>
      <w:divBdr>
        <w:top w:val="none" w:sz="0" w:space="0" w:color="auto"/>
        <w:left w:val="none" w:sz="0" w:space="0" w:color="auto"/>
        <w:bottom w:val="none" w:sz="0" w:space="0" w:color="auto"/>
        <w:right w:val="none" w:sz="0" w:space="0" w:color="auto"/>
      </w:divBdr>
    </w:div>
    <w:div w:id="1527676870">
      <w:bodyDiv w:val="1"/>
      <w:marLeft w:val="0"/>
      <w:marRight w:val="0"/>
      <w:marTop w:val="0"/>
      <w:marBottom w:val="0"/>
      <w:divBdr>
        <w:top w:val="none" w:sz="0" w:space="0" w:color="auto"/>
        <w:left w:val="none" w:sz="0" w:space="0" w:color="auto"/>
        <w:bottom w:val="none" w:sz="0" w:space="0" w:color="auto"/>
        <w:right w:val="none" w:sz="0" w:space="0" w:color="auto"/>
      </w:divBdr>
    </w:div>
    <w:div w:id="1586381048">
      <w:bodyDiv w:val="1"/>
      <w:marLeft w:val="0"/>
      <w:marRight w:val="0"/>
      <w:marTop w:val="0"/>
      <w:marBottom w:val="0"/>
      <w:divBdr>
        <w:top w:val="none" w:sz="0" w:space="0" w:color="auto"/>
        <w:left w:val="none" w:sz="0" w:space="0" w:color="auto"/>
        <w:bottom w:val="none" w:sz="0" w:space="0" w:color="auto"/>
        <w:right w:val="none" w:sz="0" w:space="0" w:color="auto"/>
      </w:divBdr>
    </w:div>
    <w:div w:id="1602446040">
      <w:bodyDiv w:val="1"/>
      <w:marLeft w:val="0"/>
      <w:marRight w:val="0"/>
      <w:marTop w:val="0"/>
      <w:marBottom w:val="0"/>
      <w:divBdr>
        <w:top w:val="none" w:sz="0" w:space="0" w:color="auto"/>
        <w:left w:val="none" w:sz="0" w:space="0" w:color="auto"/>
        <w:bottom w:val="none" w:sz="0" w:space="0" w:color="auto"/>
        <w:right w:val="none" w:sz="0" w:space="0" w:color="auto"/>
      </w:divBdr>
    </w:div>
    <w:div w:id="1648119897">
      <w:bodyDiv w:val="1"/>
      <w:marLeft w:val="0"/>
      <w:marRight w:val="0"/>
      <w:marTop w:val="0"/>
      <w:marBottom w:val="0"/>
      <w:divBdr>
        <w:top w:val="none" w:sz="0" w:space="0" w:color="auto"/>
        <w:left w:val="none" w:sz="0" w:space="0" w:color="auto"/>
        <w:bottom w:val="none" w:sz="0" w:space="0" w:color="auto"/>
        <w:right w:val="none" w:sz="0" w:space="0" w:color="auto"/>
      </w:divBdr>
    </w:div>
    <w:div w:id="1656297634">
      <w:bodyDiv w:val="1"/>
      <w:marLeft w:val="0"/>
      <w:marRight w:val="0"/>
      <w:marTop w:val="0"/>
      <w:marBottom w:val="0"/>
      <w:divBdr>
        <w:top w:val="none" w:sz="0" w:space="0" w:color="auto"/>
        <w:left w:val="none" w:sz="0" w:space="0" w:color="auto"/>
        <w:bottom w:val="none" w:sz="0" w:space="0" w:color="auto"/>
        <w:right w:val="none" w:sz="0" w:space="0" w:color="auto"/>
      </w:divBdr>
    </w:div>
    <w:div w:id="1710761050">
      <w:bodyDiv w:val="1"/>
      <w:marLeft w:val="0"/>
      <w:marRight w:val="0"/>
      <w:marTop w:val="0"/>
      <w:marBottom w:val="0"/>
      <w:divBdr>
        <w:top w:val="none" w:sz="0" w:space="0" w:color="auto"/>
        <w:left w:val="none" w:sz="0" w:space="0" w:color="auto"/>
        <w:bottom w:val="none" w:sz="0" w:space="0" w:color="auto"/>
        <w:right w:val="none" w:sz="0" w:space="0" w:color="auto"/>
      </w:divBdr>
    </w:div>
    <w:div w:id="1712653604">
      <w:bodyDiv w:val="1"/>
      <w:marLeft w:val="0"/>
      <w:marRight w:val="0"/>
      <w:marTop w:val="0"/>
      <w:marBottom w:val="0"/>
      <w:divBdr>
        <w:top w:val="none" w:sz="0" w:space="0" w:color="auto"/>
        <w:left w:val="none" w:sz="0" w:space="0" w:color="auto"/>
        <w:bottom w:val="none" w:sz="0" w:space="0" w:color="auto"/>
        <w:right w:val="none" w:sz="0" w:space="0" w:color="auto"/>
      </w:divBdr>
    </w:div>
    <w:div w:id="1744832953">
      <w:bodyDiv w:val="1"/>
      <w:marLeft w:val="0"/>
      <w:marRight w:val="0"/>
      <w:marTop w:val="0"/>
      <w:marBottom w:val="0"/>
      <w:divBdr>
        <w:top w:val="none" w:sz="0" w:space="0" w:color="auto"/>
        <w:left w:val="none" w:sz="0" w:space="0" w:color="auto"/>
        <w:bottom w:val="none" w:sz="0" w:space="0" w:color="auto"/>
        <w:right w:val="none" w:sz="0" w:space="0" w:color="auto"/>
      </w:divBdr>
    </w:div>
    <w:div w:id="1779792002">
      <w:bodyDiv w:val="1"/>
      <w:marLeft w:val="0"/>
      <w:marRight w:val="0"/>
      <w:marTop w:val="0"/>
      <w:marBottom w:val="0"/>
      <w:divBdr>
        <w:top w:val="none" w:sz="0" w:space="0" w:color="auto"/>
        <w:left w:val="none" w:sz="0" w:space="0" w:color="auto"/>
        <w:bottom w:val="none" w:sz="0" w:space="0" w:color="auto"/>
        <w:right w:val="none" w:sz="0" w:space="0" w:color="auto"/>
      </w:divBdr>
    </w:div>
    <w:div w:id="1891841678">
      <w:bodyDiv w:val="1"/>
      <w:marLeft w:val="0"/>
      <w:marRight w:val="0"/>
      <w:marTop w:val="0"/>
      <w:marBottom w:val="0"/>
      <w:divBdr>
        <w:top w:val="none" w:sz="0" w:space="0" w:color="auto"/>
        <w:left w:val="none" w:sz="0" w:space="0" w:color="auto"/>
        <w:bottom w:val="none" w:sz="0" w:space="0" w:color="auto"/>
        <w:right w:val="none" w:sz="0" w:space="0" w:color="auto"/>
      </w:divBdr>
    </w:div>
    <w:div w:id="1964343133">
      <w:bodyDiv w:val="1"/>
      <w:marLeft w:val="0"/>
      <w:marRight w:val="0"/>
      <w:marTop w:val="0"/>
      <w:marBottom w:val="0"/>
      <w:divBdr>
        <w:top w:val="none" w:sz="0" w:space="0" w:color="auto"/>
        <w:left w:val="none" w:sz="0" w:space="0" w:color="auto"/>
        <w:bottom w:val="none" w:sz="0" w:space="0" w:color="auto"/>
        <w:right w:val="none" w:sz="0" w:space="0" w:color="auto"/>
      </w:divBdr>
    </w:div>
    <w:div w:id="1983340053">
      <w:bodyDiv w:val="1"/>
      <w:marLeft w:val="0"/>
      <w:marRight w:val="0"/>
      <w:marTop w:val="0"/>
      <w:marBottom w:val="0"/>
      <w:divBdr>
        <w:top w:val="none" w:sz="0" w:space="0" w:color="auto"/>
        <w:left w:val="none" w:sz="0" w:space="0" w:color="auto"/>
        <w:bottom w:val="none" w:sz="0" w:space="0" w:color="auto"/>
        <w:right w:val="none" w:sz="0" w:space="0" w:color="auto"/>
      </w:divBdr>
    </w:div>
    <w:div w:id="1983346810">
      <w:bodyDiv w:val="1"/>
      <w:marLeft w:val="0"/>
      <w:marRight w:val="0"/>
      <w:marTop w:val="0"/>
      <w:marBottom w:val="0"/>
      <w:divBdr>
        <w:top w:val="none" w:sz="0" w:space="0" w:color="auto"/>
        <w:left w:val="none" w:sz="0" w:space="0" w:color="auto"/>
        <w:bottom w:val="none" w:sz="0" w:space="0" w:color="auto"/>
        <w:right w:val="none" w:sz="0" w:space="0" w:color="auto"/>
      </w:divBdr>
    </w:div>
    <w:div w:id="2022388183">
      <w:bodyDiv w:val="1"/>
      <w:marLeft w:val="0"/>
      <w:marRight w:val="0"/>
      <w:marTop w:val="0"/>
      <w:marBottom w:val="0"/>
      <w:divBdr>
        <w:top w:val="none" w:sz="0" w:space="0" w:color="auto"/>
        <w:left w:val="none" w:sz="0" w:space="0" w:color="auto"/>
        <w:bottom w:val="none" w:sz="0" w:space="0" w:color="auto"/>
        <w:right w:val="none" w:sz="0" w:space="0" w:color="auto"/>
      </w:divBdr>
    </w:div>
    <w:div w:id="2066366576">
      <w:bodyDiv w:val="1"/>
      <w:marLeft w:val="0"/>
      <w:marRight w:val="0"/>
      <w:marTop w:val="0"/>
      <w:marBottom w:val="0"/>
      <w:divBdr>
        <w:top w:val="none" w:sz="0" w:space="0" w:color="auto"/>
        <w:left w:val="none" w:sz="0" w:space="0" w:color="auto"/>
        <w:bottom w:val="none" w:sz="0" w:space="0" w:color="auto"/>
        <w:right w:val="none" w:sz="0" w:space="0" w:color="auto"/>
      </w:divBdr>
    </w:div>
    <w:div w:id="211408508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 w:id="2125536581">
      <w:bodyDiv w:val="1"/>
      <w:marLeft w:val="0"/>
      <w:marRight w:val="0"/>
      <w:marTop w:val="0"/>
      <w:marBottom w:val="0"/>
      <w:divBdr>
        <w:top w:val="none" w:sz="0" w:space="0" w:color="auto"/>
        <w:left w:val="none" w:sz="0" w:space="0" w:color="auto"/>
        <w:bottom w:val="none" w:sz="0" w:space="0" w:color="auto"/>
        <w:right w:val="none" w:sz="0" w:space="0" w:color="auto"/>
      </w:divBdr>
    </w:div>
    <w:div w:id="214368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025B8-F1EE-44A5-980E-1A6B17B3D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8407</Words>
  <Characters>47926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Huyền Trang Lê</cp:lastModifiedBy>
  <cp:revision>74</cp:revision>
  <cp:lastPrinted>2025-08-20T10:26:00Z</cp:lastPrinted>
  <dcterms:created xsi:type="dcterms:W3CDTF">2026-06-05T07:33:00Z</dcterms:created>
  <dcterms:modified xsi:type="dcterms:W3CDTF">2026-06-12T02:28:00Z</dcterms:modified>
</cp:coreProperties>
</file>